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429EE" w14:textId="5ACC92D8" w:rsidR="00F92D8E" w:rsidRPr="00C014D0" w:rsidRDefault="00F92D8E" w:rsidP="00F92D8E">
      <w:pPr>
        <w:tabs>
          <w:tab w:val="right" w:pos="9630"/>
        </w:tabs>
      </w:pPr>
      <w:bookmarkStart w:id="0" w:name="OLE_LINK6"/>
      <w:bookmarkStart w:id="1" w:name="OLE_LINK7"/>
      <w:r w:rsidRPr="00C014D0">
        <w:rPr>
          <w:rFonts w:ascii="Arial" w:hAnsi="Arial" w:cs="Arial"/>
          <w:b/>
          <w:sz w:val="24"/>
        </w:rPr>
        <w:t>3GPP TSG RAN WG1 #86</w:t>
      </w:r>
      <w:r w:rsidRPr="00C014D0">
        <w:rPr>
          <w:rFonts w:ascii="Arial" w:hAnsi="Arial" w:cs="Arial"/>
          <w:b/>
          <w:sz w:val="24"/>
        </w:rPr>
        <w:tab/>
        <w:t>R1-</w:t>
      </w:r>
      <w:r w:rsidR="00C014D0" w:rsidRPr="00C014D0">
        <w:rPr>
          <w:rFonts w:ascii="Arial" w:hAnsi="Arial" w:cs="Arial"/>
          <w:b/>
          <w:sz w:val="24"/>
        </w:rPr>
        <w:t>166281</w:t>
      </w:r>
    </w:p>
    <w:p w14:paraId="2DA98001" w14:textId="1BE86555" w:rsidR="00F92D8E" w:rsidRPr="00C014D0" w:rsidRDefault="00F92D8E" w:rsidP="00F92D8E">
      <w:pPr>
        <w:tabs>
          <w:tab w:val="right" w:pos="9630"/>
        </w:tabs>
        <w:rPr>
          <w:rFonts w:ascii="Arial" w:hAnsi="Arial" w:cs="Arial"/>
          <w:b/>
          <w:sz w:val="24"/>
        </w:rPr>
      </w:pPr>
      <w:r w:rsidRPr="00C014D0">
        <w:rPr>
          <w:rFonts w:ascii="Arial" w:hAnsi="Arial" w:cs="Arial"/>
          <w:b/>
          <w:sz w:val="24"/>
        </w:rPr>
        <w:t>August 22</w:t>
      </w:r>
      <w:r w:rsidR="00AA4F14">
        <w:rPr>
          <w:rFonts w:ascii="Arial" w:hAnsi="Arial" w:cs="Arial"/>
          <w:b/>
          <w:sz w:val="24"/>
          <w:vertAlign w:val="superscript"/>
        </w:rPr>
        <w:t>nd</w:t>
      </w:r>
      <w:r w:rsidRPr="00C014D0">
        <w:rPr>
          <w:rFonts w:ascii="Arial" w:hAnsi="Arial" w:cs="Arial"/>
          <w:b/>
          <w:sz w:val="24"/>
        </w:rPr>
        <w:t xml:space="preserve"> – 27</w:t>
      </w:r>
      <w:r w:rsidRPr="00C014D0">
        <w:rPr>
          <w:rFonts w:ascii="Arial" w:hAnsi="Arial" w:cs="Arial"/>
          <w:b/>
          <w:sz w:val="24"/>
          <w:vertAlign w:val="superscript"/>
        </w:rPr>
        <w:t>th</w:t>
      </w:r>
      <w:r w:rsidRPr="00C014D0">
        <w:rPr>
          <w:rFonts w:ascii="Arial" w:hAnsi="Arial" w:cs="Arial"/>
          <w:b/>
          <w:sz w:val="24"/>
        </w:rPr>
        <w:t>, 2016</w:t>
      </w:r>
    </w:p>
    <w:p w14:paraId="5AA07975" w14:textId="5977FB7D" w:rsidR="00F92D8E" w:rsidRPr="00C014D0" w:rsidRDefault="00C014D0" w:rsidP="00F92D8E">
      <w:pPr>
        <w:rPr>
          <w:rFonts w:ascii="Arial" w:hAnsi="Arial" w:cs="Arial"/>
          <w:b/>
          <w:sz w:val="24"/>
        </w:rPr>
      </w:pPr>
      <w:r w:rsidRPr="00C014D0">
        <w:rPr>
          <w:rFonts w:ascii="Arial" w:hAnsi="Arial" w:cs="Arial"/>
          <w:b/>
          <w:sz w:val="24"/>
        </w:rPr>
        <w:t>Got</w:t>
      </w:r>
      <w:r w:rsidR="00211F7C">
        <w:rPr>
          <w:rFonts w:ascii="Arial" w:hAnsi="Arial" w:cs="Arial"/>
          <w:b/>
          <w:sz w:val="24"/>
        </w:rPr>
        <w:t>henbu</w:t>
      </w:r>
      <w:r w:rsidRPr="00C014D0">
        <w:rPr>
          <w:rFonts w:ascii="Arial" w:hAnsi="Arial" w:cs="Arial"/>
          <w:b/>
          <w:sz w:val="24"/>
        </w:rPr>
        <w:t>rg</w:t>
      </w:r>
      <w:r w:rsidR="00F92D8E" w:rsidRPr="00C014D0">
        <w:rPr>
          <w:rFonts w:ascii="Arial" w:hAnsi="Arial" w:cs="Arial"/>
          <w:b/>
          <w:sz w:val="24"/>
        </w:rPr>
        <w:t>, Sweden</w:t>
      </w:r>
    </w:p>
    <w:p w14:paraId="62B64A05" w14:textId="10BED0A1" w:rsidR="000F29F8" w:rsidRPr="00C014D0"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4E41D4F" w:rsidR="002A2420" w:rsidRPr="00C014D0" w:rsidRDefault="002A2420" w:rsidP="002A2420">
      <w:pPr>
        <w:wordWrap/>
        <w:adjustRightInd w:val="0"/>
        <w:snapToGrid w:val="0"/>
        <w:spacing w:line="360" w:lineRule="auto"/>
        <w:rPr>
          <w:rFonts w:ascii="Arial" w:hAnsi="Arial" w:cs="Arial"/>
          <w:snapToGrid w:val="0"/>
          <w:sz w:val="24"/>
        </w:rPr>
      </w:pPr>
      <w:r w:rsidRPr="00C014D0">
        <w:rPr>
          <w:rFonts w:ascii="Arial" w:hAnsi="Arial" w:cs="Arial"/>
          <w:b/>
          <w:snapToGrid w:val="0"/>
          <w:sz w:val="24"/>
        </w:rPr>
        <w:t>Agenda item:</w:t>
      </w:r>
      <w:r w:rsidR="00417AD7" w:rsidRPr="00C014D0">
        <w:rPr>
          <w:rFonts w:ascii="Arial" w:hAnsi="Arial" w:cs="Arial"/>
          <w:snapToGrid w:val="0"/>
          <w:sz w:val="24"/>
        </w:rPr>
        <w:t xml:space="preserve"> </w:t>
      </w:r>
      <w:r w:rsidR="000F29F8" w:rsidRPr="00C014D0">
        <w:rPr>
          <w:rFonts w:ascii="Arial" w:hAnsi="Arial" w:cs="Arial"/>
          <w:snapToGrid w:val="0"/>
          <w:sz w:val="24"/>
        </w:rPr>
        <w:t xml:space="preserve">   </w:t>
      </w:r>
      <w:r w:rsidR="00C014D0" w:rsidRPr="00C014D0">
        <w:rPr>
          <w:rFonts w:ascii="Arial" w:hAnsi="Arial" w:cs="Arial"/>
          <w:snapToGrid w:val="0"/>
          <w:sz w:val="24"/>
        </w:rPr>
        <w:t>7.2.6.1</w:t>
      </w:r>
    </w:p>
    <w:p w14:paraId="41E492CE" w14:textId="15188A54" w:rsidR="002A2420" w:rsidRPr="00C014D0" w:rsidRDefault="002A2420" w:rsidP="002A2420">
      <w:pPr>
        <w:wordWrap/>
        <w:adjustRightInd w:val="0"/>
        <w:snapToGrid w:val="0"/>
        <w:spacing w:line="360" w:lineRule="auto"/>
        <w:rPr>
          <w:rFonts w:ascii="Arial" w:hAnsi="Arial"/>
          <w:sz w:val="24"/>
        </w:rPr>
      </w:pPr>
      <w:r w:rsidRPr="00C014D0">
        <w:rPr>
          <w:rFonts w:ascii="Arial" w:hAnsi="Arial" w:cs="Arial"/>
          <w:b/>
          <w:snapToGrid w:val="0"/>
          <w:sz w:val="24"/>
        </w:rPr>
        <w:t>Source:</w:t>
      </w:r>
      <w:r w:rsidR="00417AD7" w:rsidRPr="00C014D0">
        <w:rPr>
          <w:rFonts w:ascii="Arial" w:hAnsi="Arial" w:cs="Arial"/>
          <w:snapToGrid w:val="0"/>
          <w:sz w:val="24"/>
        </w:rPr>
        <w:t xml:space="preserve"> </w:t>
      </w:r>
      <w:r w:rsidR="000F29F8" w:rsidRPr="00C014D0">
        <w:rPr>
          <w:rFonts w:ascii="Arial" w:hAnsi="Arial" w:cs="Arial"/>
          <w:snapToGrid w:val="0"/>
          <w:sz w:val="24"/>
        </w:rPr>
        <w:t xml:space="preserve">            </w:t>
      </w:r>
      <w:r w:rsidR="00417AD7" w:rsidRPr="00C014D0">
        <w:rPr>
          <w:rFonts w:ascii="Arial" w:hAnsi="Arial" w:cs="Arial"/>
          <w:snapToGrid w:val="0"/>
          <w:sz w:val="24"/>
        </w:rPr>
        <w:t>Qualcomm</w:t>
      </w:r>
      <w:r w:rsidR="0057658E" w:rsidRPr="00C014D0">
        <w:rPr>
          <w:rFonts w:ascii="Arial" w:eastAsia="SimSun" w:hAnsi="Arial" w:cs="Arial" w:hint="eastAsia"/>
          <w:snapToGrid w:val="0"/>
          <w:sz w:val="24"/>
          <w:lang w:eastAsia="zh-CN"/>
        </w:rPr>
        <w:t xml:space="preserve"> </w:t>
      </w:r>
      <w:r w:rsidR="0057658E" w:rsidRPr="00C014D0">
        <w:rPr>
          <w:rFonts w:ascii="Arial" w:hAnsi="Arial"/>
          <w:sz w:val="24"/>
        </w:rPr>
        <w:t>Incorporated</w:t>
      </w:r>
    </w:p>
    <w:p w14:paraId="0D12EF18" w14:textId="64916FA4" w:rsidR="00CC3148" w:rsidRDefault="002A2420" w:rsidP="00CC3148">
      <w:pPr>
        <w:wordWrap/>
        <w:spacing w:line="360" w:lineRule="auto"/>
        <w:ind w:left="1795" w:hangingChars="762" w:hanging="1795"/>
        <w:jc w:val="left"/>
        <w:rPr>
          <w:rFonts w:ascii="Arial" w:hAnsi="Arial" w:cs="Arial"/>
          <w:snapToGrid w:val="0"/>
          <w:sz w:val="24"/>
        </w:rPr>
      </w:pPr>
      <w:r w:rsidRPr="00C014D0">
        <w:rPr>
          <w:rFonts w:ascii="Arial" w:hAnsi="Arial" w:cs="Arial"/>
          <w:b/>
          <w:snapToGrid w:val="0"/>
          <w:sz w:val="24"/>
        </w:rPr>
        <w:t xml:space="preserve">Title: </w:t>
      </w:r>
      <w:r w:rsidR="000F29F8" w:rsidRPr="00C014D0">
        <w:rPr>
          <w:rFonts w:ascii="Arial" w:hAnsi="Arial" w:cs="Arial"/>
          <w:b/>
          <w:snapToGrid w:val="0"/>
          <w:sz w:val="24"/>
        </w:rPr>
        <w:t xml:space="preserve">                 </w:t>
      </w:r>
      <w:r w:rsidR="00D74ED4" w:rsidRPr="00D74ED4">
        <w:rPr>
          <w:rFonts w:ascii="Arial" w:hAnsi="Arial" w:cs="Arial"/>
          <w:snapToGrid w:val="0"/>
          <w:sz w:val="24"/>
        </w:rPr>
        <w:t>Design options for longer cyclic prefix and link level simulation results</w:t>
      </w:r>
      <w:bookmarkStart w:id="2" w:name="_GoBack"/>
      <w:bookmarkEnd w:id="2"/>
    </w:p>
    <w:p w14:paraId="243C1E78" w14:textId="5731E829" w:rsidR="00CF417F" w:rsidRPr="000F29F8" w:rsidRDefault="002A2420" w:rsidP="00CF417F">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120D2891" w14:textId="5E5B3696" w:rsidR="00597774" w:rsidRDefault="003775E1" w:rsidP="001762F1">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w:t>
      </w:r>
      <w:r w:rsidR="002E39E0">
        <w:rPr>
          <w:rFonts w:ascii="Times New Roman"/>
          <w:snapToGrid w:val="0"/>
          <w:kern w:val="0"/>
          <w:sz w:val="22"/>
          <w:szCs w:val="22"/>
          <w:lang w:val="en-GB"/>
        </w:rPr>
        <w:t xml:space="preserve">In a previous contribution [2], we presented simulation results showing 95% SINR coverage for both outdoor and rooftop simulation scenarios for various CP lengths and showed that a CP length in the range of 100us-200us resulted in SINR </w:t>
      </w:r>
      <w:r w:rsidR="00094244">
        <w:rPr>
          <w:rFonts w:ascii="Times New Roman"/>
          <w:snapToGrid w:val="0"/>
          <w:kern w:val="0"/>
          <w:sz w:val="22"/>
          <w:szCs w:val="22"/>
          <w:lang w:val="en-GB"/>
        </w:rPr>
        <w:t xml:space="preserve">coverage exceeding ~15dB, which corresponds to a spectral efficiency goal of 2 b/s/Hz. </w:t>
      </w:r>
      <w:r w:rsidR="00BB3308">
        <w:rPr>
          <w:rFonts w:ascii="Times New Roman"/>
          <w:snapToGrid w:val="0"/>
          <w:kern w:val="0"/>
          <w:sz w:val="22"/>
          <w:szCs w:val="22"/>
          <w:lang w:val="en-GB"/>
        </w:rPr>
        <w:t>In a companion</w:t>
      </w:r>
      <w:r w:rsidR="00094244">
        <w:rPr>
          <w:rFonts w:ascii="Times New Roman"/>
          <w:snapToGrid w:val="0"/>
          <w:kern w:val="0"/>
          <w:sz w:val="22"/>
          <w:szCs w:val="22"/>
          <w:lang w:val="en-GB"/>
        </w:rPr>
        <w:t xml:space="preserve"> contribution [3], we proposed various design options for the reference signal design for the longer CP cases. In this document, we </w:t>
      </w:r>
      <w:r w:rsidR="00C2298A">
        <w:rPr>
          <w:rFonts w:ascii="Times New Roman"/>
          <w:snapToGrid w:val="0"/>
          <w:kern w:val="0"/>
          <w:sz w:val="22"/>
          <w:szCs w:val="22"/>
          <w:lang w:val="en-GB"/>
        </w:rPr>
        <w:t xml:space="preserve">show link level simulation results for a </w:t>
      </w:r>
      <w:r w:rsidR="00094244">
        <w:rPr>
          <w:rFonts w:ascii="Times New Roman"/>
          <w:snapToGrid w:val="0"/>
          <w:kern w:val="0"/>
          <w:sz w:val="22"/>
          <w:szCs w:val="22"/>
          <w:lang w:val="en-GB"/>
        </w:rPr>
        <w:t>su</w:t>
      </w:r>
      <w:r w:rsidR="00B87246">
        <w:rPr>
          <w:rFonts w:ascii="Times New Roman"/>
          <w:snapToGrid w:val="0"/>
          <w:kern w:val="0"/>
          <w:sz w:val="22"/>
          <w:szCs w:val="22"/>
          <w:lang w:val="en-GB"/>
        </w:rPr>
        <w:t xml:space="preserve">bset of these configurations </w:t>
      </w:r>
      <w:bookmarkEnd w:id="0"/>
      <w:bookmarkEnd w:id="1"/>
      <w:r w:rsidR="00597B15">
        <w:rPr>
          <w:rFonts w:ascii="Times New Roman"/>
          <w:snapToGrid w:val="0"/>
          <w:kern w:val="0"/>
          <w:sz w:val="22"/>
          <w:szCs w:val="22"/>
          <w:lang w:val="en-GB"/>
        </w:rPr>
        <w:t>with given large delay spread channel model.</w:t>
      </w:r>
    </w:p>
    <w:p w14:paraId="242C2D94" w14:textId="77777777" w:rsidR="00597B15" w:rsidRDefault="00597B15" w:rsidP="001762F1">
      <w:pPr>
        <w:wordWrap/>
        <w:ind w:leftChars="-45" w:left="-90"/>
        <w:rPr>
          <w:rFonts w:ascii="Times New Roman"/>
          <w:snapToGrid w:val="0"/>
          <w:kern w:val="0"/>
          <w:sz w:val="22"/>
          <w:szCs w:val="22"/>
          <w:lang w:val="en-GB"/>
        </w:rPr>
      </w:pPr>
    </w:p>
    <w:p w14:paraId="7A409A5E" w14:textId="77777777" w:rsidR="001762F1" w:rsidRPr="001762F1" w:rsidRDefault="001762F1" w:rsidP="001762F1">
      <w:pPr>
        <w:wordWrap/>
        <w:ind w:leftChars="-45" w:left="-90"/>
        <w:rPr>
          <w:rFonts w:ascii="Times New Roman"/>
          <w:snapToGrid w:val="0"/>
          <w:kern w:val="0"/>
          <w:sz w:val="22"/>
          <w:szCs w:val="22"/>
          <w:lang w:val="en-GB"/>
        </w:rPr>
      </w:pPr>
    </w:p>
    <w:p w14:paraId="0B9B7107" w14:textId="646D7F6B" w:rsidR="00B87246" w:rsidRPr="00597B15" w:rsidRDefault="002E39E0" w:rsidP="002B7F7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Assumptions</w:t>
      </w:r>
    </w:p>
    <w:p w14:paraId="6458D28B" w14:textId="4DF55AF3" w:rsidR="00D20D47" w:rsidRDefault="00094244" w:rsidP="002B7F75">
      <w:pPr>
        <w:pStyle w:val="LGTdoc1"/>
        <w:spacing w:beforeLines="0" w:before="120" w:after="220" w:afterAutospacing="0"/>
        <w:rPr>
          <w:b w:val="0"/>
          <w:sz w:val="22"/>
          <w:szCs w:val="22"/>
        </w:rPr>
      </w:pPr>
      <w:r>
        <w:rPr>
          <w:b w:val="0"/>
          <w:sz w:val="22"/>
          <w:szCs w:val="22"/>
        </w:rPr>
        <w:t xml:space="preserve">For the link level simulation assumption, we recommend leveraging </w:t>
      </w:r>
      <w:r w:rsidR="00970A55">
        <w:rPr>
          <w:b w:val="0"/>
          <w:sz w:val="22"/>
          <w:szCs w:val="22"/>
        </w:rPr>
        <w:t xml:space="preserve">portions of the RAN#4 PMCH </w:t>
      </w:r>
      <w:proofErr w:type="gramStart"/>
      <w:r w:rsidR="00970A55">
        <w:rPr>
          <w:b w:val="0"/>
          <w:sz w:val="22"/>
          <w:szCs w:val="22"/>
        </w:rPr>
        <w:t>performance</w:t>
      </w:r>
      <w:proofErr w:type="gramEnd"/>
      <w:r w:rsidR="00970A55">
        <w:rPr>
          <w:b w:val="0"/>
          <w:sz w:val="22"/>
          <w:szCs w:val="22"/>
        </w:rPr>
        <w:t xml:space="preserve"> specifications defined in 36.101 [4].</w:t>
      </w:r>
      <w:r w:rsidR="00931E6C">
        <w:rPr>
          <w:b w:val="0"/>
          <w:sz w:val="22"/>
          <w:szCs w:val="22"/>
        </w:rPr>
        <w:t xml:space="preserve"> </w:t>
      </w:r>
      <w:r w:rsidR="00D20D47">
        <w:rPr>
          <w:b w:val="0"/>
          <w:sz w:val="22"/>
          <w:szCs w:val="22"/>
        </w:rPr>
        <w:t xml:space="preserve">A table of proposed link level simulation parameters for the extended CP PMCH channel is given </w:t>
      </w:r>
      <w:r w:rsidR="00D20D47" w:rsidRPr="002F1DF0">
        <w:rPr>
          <w:b w:val="0"/>
          <w:sz w:val="22"/>
          <w:szCs w:val="22"/>
        </w:rPr>
        <w:t xml:space="preserve">in </w:t>
      </w:r>
      <w:r w:rsidR="002F1DF0" w:rsidRPr="002F1DF0">
        <w:rPr>
          <w:b w:val="0"/>
          <w:sz w:val="22"/>
          <w:szCs w:val="22"/>
        </w:rPr>
        <w:fldChar w:fldCharType="begin"/>
      </w:r>
      <w:r w:rsidR="002F1DF0" w:rsidRPr="002F1DF0">
        <w:rPr>
          <w:b w:val="0"/>
          <w:sz w:val="22"/>
          <w:szCs w:val="22"/>
        </w:rPr>
        <w:instrText xml:space="preserve"> REF _Ref454890452 \h  \* MERGEFORMAT </w:instrText>
      </w:r>
      <w:r w:rsidR="002F1DF0" w:rsidRPr="002F1DF0">
        <w:rPr>
          <w:b w:val="0"/>
          <w:sz w:val="22"/>
          <w:szCs w:val="22"/>
        </w:rPr>
      </w:r>
      <w:r w:rsidR="002F1DF0" w:rsidRPr="002F1DF0">
        <w:rPr>
          <w:b w:val="0"/>
          <w:sz w:val="22"/>
          <w:szCs w:val="22"/>
        </w:rPr>
        <w:fldChar w:fldCharType="separate"/>
      </w:r>
      <w:r w:rsidR="002F1DF0" w:rsidRPr="002F1DF0">
        <w:rPr>
          <w:b w:val="0"/>
          <w:sz w:val="22"/>
          <w:szCs w:val="22"/>
        </w:rPr>
        <w:t xml:space="preserve">Table </w:t>
      </w:r>
      <w:r w:rsidR="002F1DF0" w:rsidRPr="002F1DF0">
        <w:rPr>
          <w:b w:val="0"/>
          <w:noProof/>
          <w:sz w:val="22"/>
          <w:szCs w:val="22"/>
        </w:rPr>
        <w:t>1</w:t>
      </w:r>
      <w:r w:rsidR="002F1DF0" w:rsidRPr="002F1DF0">
        <w:rPr>
          <w:b w:val="0"/>
          <w:sz w:val="22"/>
          <w:szCs w:val="22"/>
        </w:rPr>
        <w:fldChar w:fldCharType="end"/>
      </w:r>
      <w:r w:rsidR="002F1DF0">
        <w:rPr>
          <w:b w:val="0"/>
          <w:sz w:val="22"/>
          <w:szCs w:val="22"/>
        </w:rPr>
        <w:t>.</w:t>
      </w:r>
    </w:p>
    <w:p w14:paraId="58AEE8A1" w14:textId="77777777" w:rsidR="002F1DF0" w:rsidRDefault="002F1DF0" w:rsidP="002B7F75">
      <w:pPr>
        <w:pStyle w:val="LGTdoc1"/>
        <w:spacing w:beforeLines="0" w:before="120" w:after="220" w:afterAutospacing="0"/>
        <w:rPr>
          <w:b w:val="0"/>
          <w:sz w:val="22"/>
          <w:szCs w:val="22"/>
        </w:rPr>
      </w:pPr>
    </w:p>
    <w:tbl>
      <w:tblPr>
        <w:tblW w:w="4680" w:type="dxa"/>
        <w:jc w:val="center"/>
        <w:tblLayout w:type="fixed"/>
        <w:tblCellMar>
          <w:left w:w="30" w:type="dxa"/>
          <w:right w:w="30" w:type="dxa"/>
        </w:tblCellMar>
        <w:tblLook w:val="0000" w:firstRow="0" w:lastRow="0" w:firstColumn="0" w:lastColumn="0" w:noHBand="0" w:noVBand="0"/>
      </w:tblPr>
      <w:tblGrid>
        <w:gridCol w:w="2425"/>
        <w:gridCol w:w="2255"/>
      </w:tblGrid>
      <w:tr w:rsidR="00D20D47" w:rsidRPr="00396AEF" w14:paraId="02AB7900" w14:textId="77777777" w:rsidTr="00D20D47">
        <w:trPr>
          <w:trHeight w:val="334"/>
          <w:jc w:val="center"/>
        </w:trPr>
        <w:tc>
          <w:tcPr>
            <w:tcW w:w="4680" w:type="dxa"/>
            <w:gridSpan w:val="2"/>
            <w:tcBorders>
              <w:top w:val="single" w:sz="4" w:space="0" w:color="auto"/>
              <w:left w:val="single" w:sz="4" w:space="0" w:color="auto"/>
              <w:bottom w:val="single" w:sz="6" w:space="0" w:color="auto"/>
              <w:right w:val="single" w:sz="6" w:space="0" w:color="auto"/>
            </w:tcBorders>
          </w:tcPr>
          <w:p w14:paraId="3E9203E0" w14:textId="29D98EEE" w:rsidR="00D20D47" w:rsidRPr="00396AEF" w:rsidRDefault="00D20D47" w:rsidP="00FA1948">
            <w:pPr>
              <w:pStyle w:val="TAH"/>
              <w:rPr>
                <w:rFonts w:cs="Arial"/>
                <w:snapToGrid w:val="0"/>
                <w:lang w:eastAsia="de-DE"/>
              </w:rPr>
            </w:pPr>
            <w:r w:rsidRPr="00D20D47">
              <w:rPr>
                <w:rFonts w:cs="Arial"/>
                <w:snapToGrid w:val="0"/>
                <w:sz w:val="20"/>
                <w:lang w:eastAsia="de-DE"/>
              </w:rPr>
              <w:t>Extended CP PMCH Simulation Parameters</w:t>
            </w:r>
          </w:p>
        </w:tc>
      </w:tr>
      <w:tr w:rsidR="00C2298A" w:rsidRPr="00396AEF" w14:paraId="6F0C581D" w14:textId="77777777" w:rsidTr="00C2298A">
        <w:trPr>
          <w:trHeight w:val="273"/>
          <w:jc w:val="center"/>
        </w:trPr>
        <w:tc>
          <w:tcPr>
            <w:tcW w:w="2425" w:type="dxa"/>
            <w:tcBorders>
              <w:top w:val="single" w:sz="6" w:space="0" w:color="auto"/>
              <w:left w:val="single" w:sz="4" w:space="0" w:color="auto"/>
              <w:right w:val="single" w:sz="6" w:space="0" w:color="auto"/>
            </w:tcBorders>
          </w:tcPr>
          <w:p w14:paraId="74FAE9CF" w14:textId="479D4054" w:rsidR="00C2298A" w:rsidRPr="00D20D47" w:rsidRDefault="00C2298A" w:rsidP="00FA1948">
            <w:pPr>
              <w:pStyle w:val="TAH"/>
              <w:rPr>
                <w:rFonts w:cs="Arial"/>
                <w:b w:val="0"/>
                <w:snapToGrid w:val="0"/>
                <w:lang w:eastAsia="de-DE"/>
              </w:rPr>
            </w:pPr>
            <w:r>
              <w:rPr>
                <w:rFonts w:cs="Arial"/>
                <w:b w:val="0"/>
                <w:snapToGrid w:val="0"/>
                <w:lang w:eastAsia="de-DE"/>
              </w:rPr>
              <w:t>CP Lengths</w:t>
            </w:r>
          </w:p>
        </w:tc>
        <w:tc>
          <w:tcPr>
            <w:tcW w:w="2255" w:type="dxa"/>
            <w:tcBorders>
              <w:top w:val="single" w:sz="6" w:space="0" w:color="auto"/>
              <w:left w:val="single" w:sz="4" w:space="0" w:color="auto"/>
              <w:right w:val="single" w:sz="6" w:space="0" w:color="auto"/>
            </w:tcBorders>
          </w:tcPr>
          <w:p w14:paraId="58E89E43" w14:textId="76B9B0A7" w:rsidR="00C2298A" w:rsidRPr="00D20D47" w:rsidRDefault="00C2298A" w:rsidP="00FA1948">
            <w:pPr>
              <w:pStyle w:val="TAH"/>
              <w:rPr>
                <w:rFonts w:cs="Arial"/>
                <w:b w:val="0"/>
                <w:snapToGrid w:val="0"/>
                <w:lang w:eastAsia="de-DE"/>
              </w:rPr>
            </w:pPr>
            <w:r>
              <w:rPr>
                <w:rFonts w:cs="Arial"/>
                <w:b w:val="0"/>
                <w:snapToGrid w:val="0"/>
                <w:lang w:eastAsia="de-DE"/>
              </w:rPr>
              <w:t>100us, 200us</w:t>
            </w:r>
          </w:p>
        </w:tc>
      </w:tr>
      <w:tr w:rsidR="00D20D47" w:rsidRPr="00396AEF" w14:paraId="32EC4CBB" w14:textId="77777777" w:rsidTr="00C2298A">
        <w:trPr>
          <w:trHeight w:val="273"/>
          <w:jc w:val="center"/>
        </w:trPr>
        <w:tc>
          <w:tcPr>
            <w:tcW w:w="2425" w:type="dxa"/>
            <w:tcBorders>
              <w:top w:val="single" w:sz="6" w:space="0" w:color="auto"/>
              <w:left w:val="single" w:sz="4" w:space="0" w:color="auto"/>
              <w:right w:val="single" w:sz="6" w:space="0" w:color="auto"/>
            </w:tcBorders>
          </w:tcPr>
          <w:p w14:paraId="074DB990" w14:textId="3BFAAF8C" w:rsidR="00D20D47" w:rsidRPr="00D20D47" w:rsidRDefault="00D20D47" w:rsidP="00FA1948">
            <w:pPr>
              <w:pStyle w:val="TAH"/>
              <w:rPr>
                <w:rFonts w:cs="Arial"/>
                <w:b w:val="0"/>
                <w:snapToGrid w:val="0"/>
                <w:lang w:eastAsia="de-DE"/>
              </w:rPr>
            </w:pPr>
            <w:r w:rsidRPr="00D20D47">
              <w:rPr>
                <w:rFonts w:cs="Arial"/>
                <w:b w:val="0"/>
                <w:snapToGrid w:val="0"/>
                <w:lang w:eastAsia="de-DE"/>
              </w:rPr>
              <w:t>Bandwidth</w:t>
            </w:r>
          </w:p>
        </w:tc>
        <w:tc>
          <w:tcPr>
            <w:tcW w:w="2255" w:type="dxa"/>
            <w:tcBorders>
              <w:top w:val="single" w:sz="6" w:space="0" w:color="auto"/>
              <w:left w:val="single" w:sz="4" w:space="0" w:color="auto"/>
              <w:right w:val="single" w:sz="6" w:space="0" w:color="auto"/>
            </w:tcBorders>
          </w:tcPr>
          <w:p w14:paraId="4BD48482" w14:textId="27247ED4" w:rsidR="00D20D47" w:rsidRPr="00D20D47" w:rsidRDefault="00D20D47" w:rsidP="00FA1948">
            <w:pPr>
              <w:pStyle w:val="TAH"/>
              <w:rPr>
                <w:rFonts w:cs="Arial"/>
                <w:b w:val="0"/>
                <w:snapToGrid w:val="0"/>
                <w:lang w:eastAsia="de-DE"/>
              </w:rPr>
            </w:pPr>
            <w:r w:rsidRPr="00D20D47">
              <w:rPr>
                <w:rFonts w:cs="Arial"/>
                <w:b w:val="0"/>
                <w:snapToGrid w:val="0"/>
                <w:lang w:eastAsia="de-DE"/>
              </w:rPr>
              <w:t>10MHz</w:t>
            </w:r>
          </w:p>
        </w:tc>
      </w:tr>
      <w:tr w:rsidR="00E548D0" w:rsidRPr="00396AEF" w14:paraId="1114CF97" w14:textId="77777777" w:rsidTr="00C2298A">
        <w:trPr>
          <w:trHeight w:val="273"/>
          <w:jc w:val="center"/>
        </w:trPr>
        <w:tc>
          <w:tcPr>
            <w:tcW w:w="2425" w:type="dxa"/>
            <w:tcBorders>
              <w:top w:val="single" w:sz="6" w:space="0" w:color="auto"/>
              <w:left w:val="single" w:sz="4" w:space="0" w:color="auto"/>
              <w:right w:val="single" w:sz="6" w:space="0" w:color="auto"/>
            </w:tcBorders>
          </w:tcPr>
          <w:p w14:paraId="48B0931B" w14:textId="666C7D83" w:rsidR="00E548D0" w:rsidRPr="00D20D47" w:rsidRDefault="00E548D0" w:rsidP="00FA1948">
            <w:pPr>
              <w:pStyle w:val="TAH"/>
              <w:rPr>
                <w:rFonts w:cs="Arial"/>
                <w:b w:val="0"/>
                <w:snapToGrid w:val="0"/>
                <w:lang w:eastAsia="de-DE"/>
              </w:rPr>
            </w:pPr>
            <w:r>
              <w:rPr>
                <w:rFonts w:cs="Arial"/>
                <w:b w:val="0"/>
                <w:snapToGrid w:val="0"/>
                <w:lang w:eastAsia="de-DE"/>
              </w:rPr>
              <w:t xml:space="preserve">Carrier </w:t>
            </w:r>
            <w:proofErr w:type="spellStart"/>
            <w:r>
              <w:rPr>
                <w:rFonts w:cs="Arial"/>
                <w:b w:val="0"/>
                <w:snapToGrid w:val="0"/>
                <w:lang w:eastAsia="de-DE"/>
              </w:rPr>
              <w:t>Freq</w:t>
            </w:r>
            <w:proofErr w:type="spellEnd"/>
          </w:p>
        </w:tc>
        <w:tc>
          <w:tcPr>
            <w:tcW w:w="2255" w:type="dxa"/>
            <w:tcBorders>
              <w:top w:val="single" w:sz="6" w:space="0" w:color="auto"/>
              <w:left w:val="single" w:sz="4" w:space="0" w:color="auto"/>
              <w:right w:val="single" w:sz="6" w:space="0" w:color="auto"/>
            </w:tcBorders>
          </w:tcPr>
          <w:p w14:paraId="39085E42" w14:textId="6B180A7D" w:rsidR="00E548D0" w:rsidRPr="00D20D47" w:rsidRDefault="00E548D0" w:rsidP="00FA1948">
            <w:pPr>
              <w:pStyle w:val="TAH"/>
              <w:rPr>
                <w:rFonts w:cs="Arial"/>
                <w:b w:val="0"/>
                <w:snapToGrid w:val="0"/>
                <w:lang w:eastAsia="de-DE"/>
              </w:rPr>
            </w:pPr>
            <w:r>
              <w:rPr>
                <w:rFonts w:cs="Arial"/>
                <w:b w:val="0"/>
                <w:snapToGrid w:val="0"/>
                <w:lang w:eastAsia="de-DE"/>
              </w:rPr>
              <w:t>670MHz</w:t>
            </w:r>
          </w:p>
        </w:tc>
      </w:tr>
      <w:tr w:rsidR="00D56138" w:rsidRPr="00396AEF" w14:paraId="0713B0C7"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0ABD6A10" w14:textId="59EF19C1" w:rsidR="00D56138" w:rsidRDefault="00D56138" w:rsidP="00FA1948">
            <w:pPr>
              <w:pStyle w:val="TAC"/>
              <w:rPr>
                <w:rFonts w:cs="Arial"/>
              </w:rPr>
            </w:pPr>
            <w:r>
              <w:rPr>
                <w:rFonts w:cs="Arial"/>
              </w:rPr>
              <w:t>Symbols for Control</w:t>
            </w:r>
          </w:p>
        </w:tc>
        <w:tc>
          <w:tcPr>
            <w:tcW w:w="2255" w:type="dxa"/>
            <w:tcBorders>
              <w:top w:val="single" w:sz="4" w:space="0" w:color="auto"/>
              <w:left w:val="single" w:sz="4" w:space="0" w:color="auto"/>
              <w:bottom w:val="single" w:sz="4" w:space="0" w:color="auto"/>
              <w:right w:val="single" w:sz="4" w:space="0" w:color="auto"/>
            </w:tcBorders>
          </w:tcPr>
          <w:p w14:paraId="1F9A8CAE" w14:textId="3060FC82" w:rsidR="00D56138" w:rsidRDefault="00D56138" w:rsidP="00FA1948">
            <w:pPr>
              <w:pStyle w:val="TAC"/>
              <w:rPr>
                <w:rFonts w:cs="Arial"/>
              </w:rPr>
            </w:pPr>
            <w:r>
              <w:rPr>
                <w:rFonts w:cs="Arial"/>
              </w:rPr>
              <w:t>0</w:t>
            </w:r>
          </w:p>
        </w:tc>
      </w:tr>
      <w:tr w:rsidR="00D20D47" w:rsidRPr="00396AEF" w14:paraId="131B3DBE"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29D7A63B" w14:textId="0F128BD8" w:rsidR="00D20D47" w:rsidRDefault="00D20D47" w:rsidP="00FA1948">
            <w:pPr>
              <w:pStyle w:val="TAC"/>
              <w:rPr>
                <w:rFonts w:cs="Arial"/>
              </w:rPr>
            </w:pPr>
            <w:r>
              <w:rPr>
                <w:rFonts w:cs="Arial"/>
              </w:rPr>
              <w:t>Channel Model</w:t>
            </w:r>
          </w:p>
        </w:tc>
        <w:tc>
          <w:tcPr>
            <w:tcW w:w="2255" w:type="dxa"/>
            <w:tcBorders>
              <w:top w:val="single" w:sz="4" w:space="0" w:color="auto"/>
              <w:left w:val="single" w:sz="4" w:space="0" w:color="auto"/>
              <w:bottom w:val="single" w:sz="4" w:space="0" w:color="auto"/>
              <w:right w:val="single" w:sz="4" w:space="0" w:color="auto"/>
            </w:tcBorders>
          </w:tcPr>
          <w:p w14:paraId="7ED928C2" w14:textId="77777777" w:rsidR="00D20D47" w:rsidRDefault="00D20D47" w:rsidP="00FA1948">
            <w:pPr>
              <w:pStyle w:val="TAC"/>
              <w:rPr>
                <w:rFonts w:cs="Arial"/>
              </w:rPr>
            </w:pPr>
            <w:r>
              <w:rPr>
                <w:rFonts w:cs="Arial"/>
              </w:rPr>
              <w:t>18 tap, 3 cluster TU6</w:t>
            </w:r>
          </w:p>
          <w:p w14:paraId="0A267834" w14:textId="77777777" w:rsidR="00C5183D" w:rsidRDefault="00C5183D" w:rsidP="00FA1948">
            <w:pPr>
              <w:pStyle w:val="TAC"/>
              <w:rPr>
                <w:rFonts w:cs="Arial"/>
              </w:rPr>
            </w:pPr>
            <w:r>
              <w:rPr>
                <w:rFonts w:cs="Arial"/>
              </w:rPr>
              <w:t>Cluster delays:</w:t>
            </w:r>
          </w:p>
          <w:p w14:paraId="024EEF76" w14:textId="294531C9" w:rsidR="00C5183D" w:rsidRDefault="00C5183D" w:rsidP="00FA1948">
            <w:pPr>
              <w:pStyle w:val="TAC"/>
              <w:rPr>
                <w:rFonts w:cs="Arial"/>
              </w:rPr>
            </w:pPr>
            <w:r>
              <w:rPr>
                <w:rFonts w:cs="Arial"/>
              </w:rPr>
              <w:t>(0,90,130us) for 200us CP</w:t>
            </w:r>
          </w:p>
          <w:p w14:paraId="5110F887" w14:textId="0B5977A0" w:rsidR="00C5183D" w:rsidRPr="00396AEF" w:rsidRDefault="00C5183D" w:rsidP="00C5183D">
            <w:pPr>
              <w:pStyle w:val="TAC"/>
              <w:rPr>
                <w:rFonts w:cs="Arial"/>
              </w:rPr>
            </w:pPr>
            <w:r>
              <w:rPr>
                <w:rFonts w:cs="Arial"/>
              </w:rPr>
              <w:t>(0,30,50us) for 100us CP</w:t>
            </w:r>
          </w:p>
        </w:tc>
      </w:tr>
      <w:tr w:rsidR="00D20D47" w:rsidRPr="00396AEF" w14:paraId="6D1E29A2"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171C6EAE" w14:textId="2671CD2E" w:rsidR="00D20D47" w:rsidRDefault="00302819" w:rsidP="00FA1948">
            <w:pPr>
              <w:pStyle w:val="TAC"/>
              <w:rPr>
                <w:rFonts w:cs="Arial"/>
              </w:rPr>
            </w:pPr>
            <w:r>
              <w:rPr>
                <w:rFonts w:cs="Arial"/>
              </w:rPr>
              <w:t>Speed</w:t>
            </w:r>
          </w:p>
        </w:tc>
        <w:tc>
          <w:tcPr>
            <w:tcW w:w="2255" w:type="dxa"/>
            <w:tcBorders>
              <w:top w:val="single" w:sz="4" w:space="0" w:color="auto"/>
              <w:left w:val="single" w:sz="4" w:space="0" w:color="auto"/>
              <w:bottom w:val="single" w:sz="4" w:space="0" w:color="auto"/>
              <w:right w:val="single" w:sz="4" w:space="0" w:color="auto"/>
            </w:tcBorders>
          </w:tcPr>
          <w:p w14:paraId="38CEB5B8" w14:textId="4ED9BDBA" w:rsidR="00D20D47" w:rsidRPr="00396AEF" w:rsidRDefault="00302819" w:rsidP="00FA1948">
            <w:pPr>
              <w:pStyle w:val="TAC"/>
              <w:rPr>
                <w:rFonts w:cs="Arial"/>
                <w:snapToGrid w:val="0"/>
                <w:lang w:eastAsia="de-DE"/>
              </w:rPr>
            </w:pPr>
            <w:r>
              <w:rPr>
                <w:rFonts w:cs="Arial"/>
              </w:rPr>
              <w:t>5, 60, 100 Km/Hr</w:t>
            </w:r>
          </w:p>
        </w:tc>
      </w:tr>
      <w:tr w:rsidR="00D20D47" w:rsidRPr="00396AEF" w14:paraId="126E25FF"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69CB95A4" w14:textId="543EEADE" w:rsidR="00D20D47" w:rsidRDefault="00D20D47" w:rsidP="00FA1948">
            <w:pPr>
              <w:pStyle w:val="TAC"/>
              <w:rPr>
                <w:rFonts w:cs="Arial"/>
              </w:rPr>
            </w:pPr>
            <w:r>
              <w:rPr>
                <w:rFonts w:cs="Arial"/>
              </w:rPr>
              <w:t>RS Tone Separation</w:t>
            </w:r>
          </w:p>
        </w:tc>
        <w:tc>
          <w:tcPr>
            <w:tcW w:w="2255" w:type="dxa"/>
            <w:tcBorders>
              <w:top w:val="single" w:sz="4" w:space="0" w:color="auto"/>
              <w:left w:val="single" w:sz="4" w:space="0" w:color="auto"/>
              <w:bottom w:val="single" w:sz="4" w:space="0" w:color="auto"/>
              <w:right w:val="single" w:sz="4" w:space="0" w:color="auto"/>
            </w:tcBorders>
          </w:tcPr>
          <w:p w14:paraId="4238A712" w14:textId="41582124" w:rsidR="00D20D47" w:rsidRPr="00396AEF" w:rsidRDefault="00D20D47" w:rsidP="00FA1948">
            <w:pPr>
              <w:pStyle w:val="TAC"/>
              <w:rPr>
                <w:rFonts w:cs="Arial"/>
                <w:snapToGrid w:val="0"/>
                <w:lang w:eastAsia="de-DE"/>
              </w:rPr>
            </w:pPr>
            <w:r>
              <w:rPr>
                <w:rFonts w:cs="Arial"/>
              </w:rPr>
              <w:t>3</w:t>
            </w:r>
          </w:p>
        </w:tc>
      </w:tr>
      <w:tr w:rsidR="00D20D47" w:rsidRPr="00396AEF" w14:paraId="01626975"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26B473EA" w14:textId="0854D07B" w:rsidR="00D20D47" w:rsidRDefault="00D20D47" w:rsidP="00FA1948">
            <w:pPr>
              <w:pStyle w:val="TAC"/>
              <w:rPr>
                <w:rFonts w:cs="Arial"/>
              </w:rPr>
            </w:pPr>
            <w:r>
              <w:rPr>
                <w:rFonts w:cs="Arial"/>
              </w:rPr>
              <w:t>RS Stagger Period</w:t>
            </w:r>
            <w:r w:rsidR="00C2298A">
              <w:rPr>
                <w:rFonts w:cs="Arial"/>
              </w:rPr>
              <w:t xml:space="preserve"> (</w:t>
            </w:r>
            <w:proofErr w:type="spellStart"/>
            <w:r w:rsidR="00C2298A">
              <w:rPr>
                <w:rFonts w:cs="Arial"/>
              </w:rPr>
              <w:t>syms</w:t>
            </w:r>
            <w:proofErr w:type="spellEnd"/>
            <w:r w:rsidR="00C2298A">
              <w:rPr>
                <w:rFonts w:cs="Arial"/>
              </w:rPr>
              <w:t>)</w:t>
            </w:r>
          </w:p>
        </w:tc>
        <w:tc>
          <w:tcPr>
            <w:tcW w:w="2255" w:type="dxa"/>
            <w:tcBorders>
              <w:top w:val="single" w:sz="4" w:space="0" w:color="auto"/>
              <w:left w:val="single" w:sz="4" w:space="0" w:color="auto"/>
              <w:bottom w:val="single" w:sz="4" w:space="0" w:color="auto"/>
              <w:right w:val="single" w:sz="4" w:space="0" w:color="auto"/>
            </w:tcBorders>
          </w:tcPr>
          <w:p w14:paraId="4ABB5BE9" w14:textId="10C1E791" w:rsidR="00C2298A" w:rsidRDefault="00C2298A" w:rsidP="00C2298A">
            <w:pPr>
              <w:pStyle w:val="TAC"/>
              <w:rPr>
                <w:rFonts w:cs="Arial"/>
              </w:rPr>
            </w:pPr>
            <w:r>
              <w:rPr>
                <w:rFonts w:cs="Arial"/>
              </w:rPr>
              <w:t>2 for 200us CP</w:t>
            </w:r>
          </w:p>
          <w:p w14:paraId="73CFAE66" w14:textId="728DF34A" w:rsidR="00C2298A" w:rsidRPr="00396AEF" w:rsidRDefault="00C2298A" w:rsidP="00C2298A">
            <w:pPr>
              <w:pStyle w:val="TAC"/>
              <w:rPr>
                <w:rFonts w:cs="Arial"/>
              </w:rPr>
            </w:pPr>
            <w:r>
              <w:rPr>
                <w:rFonts w:cs="Arial"/>
              </w:rPr>
              <w:t>2,3 for 100us CP</w:t>
            </w:r>
          </w:p>
        </w:tc>
      </w:tr>
      <w:tr w:rsidR="00D20D47" w:rsidRPr="00396AEF" w14:paraId="0C2C285A"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37745E48" w14:textId="5706E8F3" w:rsidR="00D20D47" w:rsidRDefault="00C2298A" w:rsidP="00FA1948">
            <w:pPr>
              <w:pStyle w:val="TAC"/>
              <w:rPr>
                <w:rFonts w:cs="Arial"/>
              </w:rPr>
            </w:pPr>
            <w:r>
              <w:rPr>
                <w:rFonts w:cs="Arial"/>
              </w:rPr>
              <w:t>Modulation</w:t>
            </w:r>
          </w:p>
        </w:tc>
        <w:tc>
          <w:tcPr>
            <w:tcW w:w="2255" w:type="dxa"/>
            <w:tcBorders>
              <w:top w:val="single" w:sz="4" w:space="0" w:color="auto"/>
              <w:left w:val="single" w:sz="4" w:space="0" w:color="auto"/>
              <w:bottom w:val="single" w:sz="4" w:space="0" w:color="auto"/>
              <w:right w:val="single" w:sz="4" w:space="0" w:color="auto"/>
            </w:tcBorders>
          </w:tcPr>
          <w:p w14:paraId="0651D384" w14:textId="3F23A957" w:rsidR="00640134" w:rsidRPr="00FE33F0" w:rsidRDefault="00C2298A" w:rsidP="00640134">
            <w:pPr>
              <w:pStyle w:val="TAC"/>
              <w:rPr>
                <w:rFonts w:cs="Arial"/>
              </w:rPr>
            </w:pPr>
            <w:r w:rsidRPr="00FE33F0">
              <w:rPr>
                <w:rFonts w:cs="Arial"/>
              </w:rPr>
              <w:t>64 QAM</w:t>
            </w:r>
          </w:p>
        </w:tc>
      </w:tr>
      <w:tr w:rsidR="00C2298A" w:rsidRPr="00396AEF" w14:paraId="1258A24B" w14:textId="77777777" w:rsidTr="00C2298A">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42529744" w14:textId="237FF11C" w:rsidR="00C2298A" w:rsidRDefault="00C2298A" w:rsidP="00FA1948">
            <w:pPr>
              <w:pStyle w:val="TAC"/>
              <w:rPr>
                <w:rFonts w:cs="Arial"/>
              </w:rPr>
            </w:pPr>
            <w:r>
              <w:rPr>
                <w:rFonts w:cs="Arial"/>
              </w:rPr>
              <w:t>Payload Size</w:t>
            </w:r>
            <w:r w:rsidR="00FE33F0">
              <w:rPr>
                <w:rFonts w:cs="Arial"/>
              </w:rPr>
              <w:t>s</w:t>
            </w:r>
            <w:r>
              <w:rPr>
                <w:rFonts w:cs="Arial"/>
              </w:rPr>
              <w:t xml:space="preserve"> (bits)</w:t>
            </w:r>
          </w:p>
        </w:tc>
        <w:tc>
          <w:tcPr>
            <w:tcW w:w="2255" w:type="dxa"/>
            <w:tcBorders>
              <w:top w:val="single" w:sz="4" w:space="0" w:color="auto"/>
              <w:left w:val="single" w:sz="4" w:space="0" w:color="auto"/>
              <w:bottom w:val="single" w:sz="4" w:space="0" w:color="auto"/>
              <w:right w:val="single" w:sz="4" w:space="0" w:color="auto"/>
            </w:tcBorders>
          </w:tcPr>
          <w:p w14:paraId="7E518347" w14:textId="77777777" w:rsidR="00C2298A" w:rsidRPr="00FE33F0" w:rsidRDefault="00FE33F0" w:rsidP="00FE33F0">
            <w:pPr>
              <w:pStyle w:val="TAC"/>
              <w:rPr>
                <w:rFonts w:cs="Arial"/>
                <w:sz w:val="14"/>
                <w:szCs w:val="14"/>
              </w:rPr>
            </w:pPr>
            <w:r w:rsidRPr="00FE33F0">
              <w:rPr>
                <w:rFonts w:cs="Arial"/>
              </w:rPr>
              <w:t xml:space="preserve">18336 </w:t>
            </w:r>
            <w:r w:rsidRPr="00FE33F0">
              <w:rPr>
                <w:rFonts w:cs="Arial"/>
                <w:sz w:val="14"/>
                <w:szCs w:val="14"/>
              </w:rPr>
              <w:t>(MCS12)</w:t>
            </w:r>
            <w:r w:rsidRPr="00FE33F0">
              <w:rPr>
                <w:rFonts w:cs="Arial"/>
                <w:sz w:val="14"/>
                <w:szCs w:val="14"/>
              </w:rPr>
              <w:br/>
            </w:r>
            <w:r w:rsidRPr="00FE33F0">
              <w:rPr>
                <w:rFonts w:cs="Arial"/>
              </w:rPr>
              <w:t xml:space="preserve">19848 </w:t>
            </w:r>
            <w:r w:rsidRPr="00FE33F0">
              <w:rPr>
                <w:rFonts w:cs="Arial"/>
                <w:sz w:val="14"/>
                <w:szCs w:val="14"/>
              </w:rPr>
              <w:t>(MCS13)</w:t>
            </w:r>
          </w:p>
          <w:p w14:paraId="0E55F2F1" w14:textId="77777777" w:rsidR="00FE33F0" w:rsidRPr="00FE33F0" w:rsidRDefault="00FE33F0" w:rsidP="00FE33F0">
            <w:pPr>
              <w:pStyle w:val="TAC"/>
              <w:rPr>
                <w:rFonts w:cs="Arial"/>
                <w:sz w:val="14"/>
                <w:szCs w:val="14"/>
              </w:rPr>
            </w:pPr>
            <w:r w:rsidRPr="00FE33F0">
              <w:rPr>
                <w:rFonts w:cs="Arial"/>
              </w:rPr>
              <w:t xml:space="preserve">21384 </w:t>
            </w:r>
            <w:r w:rsidRPr="00FE33F0">
              <w:rPr>
                <w:rFonts w:cs="Arial"/>
                <w:sz w:val="14"/>
                <w:szCs w:val="14"/>
              </w:rPr>
              <w:t>(MCS14)</w:t>
            </w:r>
          </w:p>
          <w:p w14:paraId="7581DF18" w14:textId="7D2E7623" w:rsidR="00FE33F0" w:rsidRPr="00FE33F0" w:rsidRDefault="00FE33F0" w:rsidP="00FE33F0">
            <w:pPr>
              <w:pStyle w:val="TAC"/>
              <w:rPr>
                <w:rFonts w:cs="Arial"/>
              </w:rPr>
            </w:pPr>
            <w:r w:rsidRPr="00FE33F0">
              <w:rPr>
                <w:rFonts w:cs="Arial"/>
              </w:rPr>
              <w:t xml:space="preserve">22920 </w:t>
            </w:r>
            <w:r w:rsidRPr="00FE33F0">
              <w:rPr>
                <w:rFonts w:cs="Arial"/>
                <w:sz w:val="14"/>
                <w:szCs w:val="14"/>
              </w:rPr>
              <w:t>(MCS15)</w:t>
            </w:r>
          </w:p>
        </w:tc>
      </w:tr>
    </w:tbl>
    <w:p w14:paraId="5E58979D" w14:textId="1FC93326" w:rsidR="00354B55" w:rsidRDefault="00D56138" w:rsidP="00FE33F0">
      <w:pPr>
        <w:pStyle w:val="Caption"/>
        <w:jc w:val="center"/>
        <w:rPr>
          <w:b w:val="0"/>
        </w:rPr>
      </w:pPr>
      <w:bookmarkStart w:id="3" w:name="_Ref454890452"/>
      <w:r w:rsidRPr="00D56138">
        <w:rPr>
          <w:b w:val="0"/>
        </w:rPr>
        <w:t xml:space="preserve">Table </w:t>
      </w:r>
      <w:r w:rsidRPr="00D56138">
        <w:rPr>
          <w:b w:val="0"/>
        </w:rPr>
        <w:fldChar w:fldCharType="begin"/>
      </w:r>
      <w:r w:rsidRPr="00D56138">
        <w:rPr>
          <w:b w:val="0"/>
        </w:rPr>
        <w:instrText xml:space="preserve"> SEQ Table \* ARABIC </w:instrText>
      </w:r>
      <w:r w:rsidRPr="00D56138">
        <w:rPr>
          <w:b w:val="0"/>
        </w:rPr>
        <w:fldChar w:fldCharType="separate"/>
      </w:r>
      <w:r w:rsidR="005741B2">
        <w:rPr>
          <w:b w:val="0"/>
          <w:noProof/>
        </w:rPr>
        <w:t>1</w:t>
      </w:r>
      <w:r w:rsidRPr="00D56138">
        <w:rPr>
          <w:b w:val="0"/>
        </w:rPr>
        <w:fldChar w:fldCharType="end"/>
      </w:r>
      <w:bookmarkEnd w:id="3"/>
      <w:r w:rsidRPr="00D56138">
        <w:rPr>
          <w:b w:val="0"/>
        </w:rPr>
        <w:t>: Proposed</w:t>
      </w:r>
      <w:r>
        <w:rPr>
          <w:b w:val="0"/>
        </w:rPr>
        <w:t xml:space="preserve"> Parameters for Extended CP Link Level Simulation </w:t>
      </w:r>
    </w:p>
    <w:p w14:paraId="04BBF533" w14:textId="77777777" w:rsidR="00FE33F0" w:rsidRPr="00FE33F0" w:rsidRDefault="00FE33F0" w:rsidP="00FE33F0">
      <w:pPr>
        <w:rPr>
          <w:lang w:val="en-GB" w:eastAsia="en-US"/>
        </w:rPr>
      </w:pPr>
    </w:p>
    <w:p w14:paraId="77BCB50C" w14:textId="057D4FA5" w:rsidR="00D56138" w:rsidRDefault="002F1DF0" w:rsidP="002B7F75">
      <w:pPr>
        <w:pStyle w:val="LGTdoc1"/>
        <w:spacing w:beforeLines="0" w:before="120" w:after="220" w:afterAutospacing="0"/>
        <w:rPr>
          <w:b w:val="0"/>
          <w:sz w:val="22"/>
          <w:szCs w:val="22"/>
        </w:rPr>
      </w:pPr>
      <w:r>
        <w:rPr>
          <w:b w:val="0"/>
          <w:sz w:val="22"/>
          <w:szCs w:val="22"/>
        </w:rPr>
        <w:t>For purposes of performance evaluation, there is no gating of the broadcast signal with any unicast data</w:t>
      </w:r>
      <w:r w:rsidR="00DC22BA">
        <w:rPr>
          <w:b w:val="0"/>
          <w:sz w:val="22"/>
          <w:szCs w:val="22"/>
        </w:rPr>
        <w:t xml:space="preserve"> and no insertion of any control symbols</w:t>
      </w:r>
      <w:r>
        <w:rPr>
          <w:b w:val="0"/>
          <w:sz w:val="22"/>
          <w:szCs w:val="22"/>
        </w:rPr>
        <w:t xml:space="preserve">. The reference signals repeat with a periodicity equal to the stagger period; we consider two stagger periods of 2 and 3 symbols in order to examine the performance </w:t>
      </w:r>
      <w:r w:rsidR="00F92D8E">
        <w:rPr>
          <w:b w:val="0"/>
          <w:sz w:val="22"/>
          <w:szCs w:val="22"/>
        </w:rPr>
        <w:t>trade-off</w:t>
      </w:r>
      <w:r>
        <w:rPr>
          <w:b w:val="0"/>
          <w:sz w:val="22"/>
          <w:szCs w:val="22"/>
        </w:rPr>
        <w:t xml:space="preserve"> of </w:t>
      </w:r>
      <w:r w:rsidR="00F92D8E">
        <w:rPr>
          <w:b w:val="0"/>
          <w:sz w:val="22"/>
          <w:szCs w:val="22"/>
        </w:rPr>
        <w:t>Doppler</w:t>
      </w:r>
      <w:r>
        <w:rPr>
          <w:b w:val="0"/>
          <w:sz w:val="22"/>
          <w:szCs w:val="22"/>
        </w:rPr>
        <w:t xml:space="preserve"> performance with reference signal overhead. The reference signal</w:t>
      </w:r>
      <w:r w:rsidR="00D56138">
        <w:rPr>
          <w:b w:val="0"/>
          <w:sz w:val="22"/>
          <w:szCs w:val="22"/>
        </w:rPr>
        <w:t xml:space="preserve"> configuration </w:t>
      </w:r>
      <w:r w:rsidR="00F35C33">
        <w:rPr>
          <w:b w:val="0"/>
          <w:sz w:val="22"/>
          <w:szCs w:val="22"/>
        </w:rPr>
        <w:t xml:space="preserve">parameters </w:t>
      </w:r>
      <w:r>
        <w:rPr>
          <w:b w:val="0"/>
          <w:sz w:val="22"/>
          <w:szCs w:val="22"/>
        </w:rPr>
        <w:t xml:space="preserve">are </w:t>
      </w:r>
      <w:r w:rsidR="00F35C33">
        <w:rPr>
          <w:b w:val="0"/>
          <w:sz w:val="22"/>
          <w:szCs w:val="22"/>
        </w:rPr>
        <w:lastRenderedPageBreak/>
        <w:t>defined in frequency and time by their tone separation and stagger period</w:t>
      </w:r>
      <w:r>
        <w:rPr>
          <w:b w:val="0"/>
          <w:sz w:val="22"/>
          <w:szCs w:val="22"/>
        </w:rPr>
        <w:t>, respectively,</w:t>
      </w:r>
      <w:r w:rsidR="00F35C33">
        <w:rPr>
          <w:b w:val="0"/>
          <w:sz w:val="22"/>
          <w:szCs w:val="22"/>
        </w:rPr>
        <w:t xml:space="preserve"> as shown</w:t>
      </w:r>
      <w:r w:rsidR="00F35C33" w:rsidRPr="00F35C33">
        <w:rPr>
          <w:b w:val="0"/>
          <w:sz w:val="22"/>
          <w:szCs w:val="22"/>
        </w:rPr>
        <w:t xml:space="preserve"> in </w:t>
      </w:r>
      <w:r w:rsidR="00F35C33" w:rsidRPr="00F35C33">
        <w:rPr>
          <w:b w:val="0"/>
          <w:sz w:val="22"/>
          <w:szCs w:val="22"/>
        </w:rPr>
        <w:fldChar w:fldCharType="begin"/>
      </w:r>
      <w:r w:rsidR="00F35C33" w:rsidRPr="00F35C33">
        <w:rPr>
          <w:b w:val="0"/>
          <w:sz w:val="22"/>
          <w:szCs w:val="22"/>
        </w:rPr>
        <w:instrText xml:space="preserve"> REF _Ref454885136 \h  \* MERGEFORMAT </w:instrText>
      </w:r>
      <w:r w:rsidR="00F35C33" w:rsidRPr="00F35C33">
        <w:rPr>
          <w:b w:val="0"/>
          <w:sz w:val="22"/>
          <w:szCs w:val="22"/>
        </w:rPr>
      </w:r>
      <w:r w:rsidR="00F35C33" w:rsidRPr="00F35C33">
        <w:rPr>
          <w:b w:val="0"/>
          <w:sz w:val="22"/>
          <w:szCs w:val="22"/>
        </w:rPr>
        <w:fldChar w:fldCharType="separate"/>
      </w:r>
      <w:r w:rsidR="00F35C33" w:rsidRPr="00F35C33">
        <w:rPr>
          <w:b w:val="0"/>
          <w:sz w:val="22"/>
          <w:szCs w:val="22"/>
        </w:rPr>
        <w:t xml:space="preserve">Figure </w:t>
      </w:r>
      <w:r w:rsidR="00F35C33" w:rsidRPr="00F35C33">
        <w:rPr>
          <w:b w:val="0"/>
          <w:noProof/>
          <w:sz w:val="22"/>
          <w:szCs w:val="22"/>
        </w:rPr>
        <w:t>1</w:t>
      </w:r>
      <w:r w:rsidR="00F35C33" w:rsidRPr="00F35C33">
        <w:rPr>
          <w:b w:val="0"/>
          <w:sz w:val="22"/>
          <w:szCs w:val="22"/>
        </w:rPr>
        <w:fldChar w:fldCharType="end"/>
      </w:r>
      <w:r w:rsidR="00F35C33">
        <w:rPr>
          <w:b w:val="0"/>
          <w:sz w:val="22"/>
          <w:szCs w:val="22"/>
        </w:rPr>
        <w:t>.</w:t>
      </w:r>
    </w:p>
    <w:p w14:paraId="07BD43F8" w14:textId="77777777" w:rsidR="00354B55" w:rsidRDefault="00354B55" w:rsidP="002B7F75">
      <w:pPr>
        <w:pStyle w:val="LGTdoc1"/>
        <w:spacing w:beforeLines="0" w:before="120" w:after="220" w:afterAutospacing="0"/>
        <w:rPr>
          <w:b w:val="0"/>
          <w:sz w:val="22"/>
          <w:szCs w:val="22"/>
        </w:rPr>
      </w:pPr>
    </w:p>
    <w:p w14:paraId="02E54415" w14:textId="7611194F" w:rsidR="00354B55" w:rsidRDefault="00D56138" w:rsidP="00D56138">
      <w:pPr>
        <w:pStyle w:val="LGTdoc1"/>
        <w:spacing w:beforeLines="0" w:before="120" w:after="220" w:afterAutospacing="0"/>
        <w:jc w:val="center"/>
      </w:pPr>
      <w:r>
        <w:object w:dxaOrig="3661" w:dyaOrig="5966" w14:anchorId="13B5D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14" o:title=""/>
          </v:shape>
          <o:OLEObject Type="Embed" ProgID="Visio.Drawing.11" ShapeID="_x0000_i1025" DrawAspect="Content" ObjectID="_1532506067" r:id="rId15"/>
        </w:object>
      </w:r>
    </w:p>
    <w:p w14:paraId="7D67D6E8" w14:textId="6DE0DC1F" w:rsidR="00D56138" w:rsidRDefault="00D56138" w:rsidP="00D56138">
      <w:pPr>
        <w:pStyle w:val="Caption"/>
        <w:jc w:val="center"/>
      </w:pPr>
      <w:bookmarkStart w:id="4" w:name="_Ref454885136"/>
      <w:r>
        <w:t xml:space="preserve">Figure </w:t>
      </w:r>
      <w:r>
        <w:fldChar w:fldCharType="begin"/>
      </w:r>
      <w:r>
        <w:instrText xml:space="preserve"> SEQ Figure \* ARABIC </w:instrText>
      </w:r>
      <w:r>
        <w:fldChar w:fldCharType="separate"/>
      </w:r>
      <w:r w:rsidR="00F313AF">
        <w:rPr>
          <w:noProof/>
        </w:rPr>
        <w:t>1</w:t>
      </w:r>
      <w:r>
        <w:fldChar w:fldCharType="end"/>
      </w:r>
      <w:bookmarkEnd w:id="4"/>
      <w:r>
        <w:t>: Reference Signal Configuration Parameters</w:t>
      </w:r>
    </w:p>
    <w:p w14:paraId="12F27A4F" w14:textId="77777777" w:rsidR="00F35C33" w:rsidRPr="00F35C33" w:rsidRDefault="00F35C33" w:rsidP="00F35C33">
      <w:pPr>
        <w:rPr>
          <w:lang w:val="en-GB" w:eastAsia="en-US"/>
        </w:rPr>
      </w:pPr>
    </w:p>
    <w:p w14:paraId="1A86B1D7" w14:textId="496E5C7C" w:rsidR="00970A55" w:rsidRDefault="00354B55" w:rsidP="002B7F75">
      <w:pPr>
        <w:pStyle w:val="LGTdoc1"/>
        <w:spacing w:beforeLines="0" w:before="120" w:after="220" w:afterAutospacing="0"/>
        <w:rPr>
          <w:b w:val="0"/>
          <w:sz w:val="22"/>
          <w:szCs w:val="22"/>
        </w:rPr>
      </w:pPr>
      <w:r>
        <w:rPr>
          <w:b w:val="0"/>
          <w:sz w:val="22"/>
          <w:szCs w:val="22"/>
        </w:rPr>
        <w:t xml:space="preserve">For the channel delay spread, we </w:t>
      </w:r>
      <w:r w:rsidR="001D5CC3">
        <w:rPr>
          <w:b w:val="0"/>
          <w:sz w:val="22"/>
          <w:szCs w:val="22"/>
        </w:rPr>
        <w:t xml:space="preserve">propose an </w:t>
      </w:r>
      <w:r w:rsidR="00F92D8E">
        <w:rPr>
          <w:b w:val="0"/>
          <w:sz w:val="22"/>
          <w:szCs w:val="22"/>
        </w:rPr>
        <w:t>18-path channel that is composed</w:t>
      </w:r>
      <w:r w:rsidR="001D5CC3">
        <w:rPr>
          <w:b w:val="0"/>
          <w:sz w:val="22"/>
          <w:szCs w:val="22"/>
        </w:rPr>
        <w:t xml:space="preserve"> of three sets of </w:t>
      </w:r>
      <w:r w:rsidR="00E548D0">
        <w:rPr>
          <w:b w:val="0"/>
          <w:sz w:val="22"/>
          <w:szCs w:val="22"/>
        </w:rPr>
        <w:t>a TU6 channel with cluster</w:t>
      </w:r>
      <w:r w:rsidR="00C60450">
        <w:rPr>
          <w:b w:val="0"/>
          <w:sz w:val="22"/>
          <w:szCs w:val="22"/>
        </w:rPr>
        <w:t xml:space="preserve"> delays of 0us, 90us, and 130us</w:t>
      </w:r>
      <w:r w:rsidR="00E548D0">
        <w:rPr>
          <w:b w:val="0"/>
          <w:sz w:val="22"/>
          <w:szCs w:val="22"/>
        </w:rPr>
        <w:t xml:space="preserve"> for the 200us CP and 0us, 30us, and 50us for the 100us CP case. The relative mean power for the three clusters are </w:t>
      </w:r>
      <w:r w:rsidR="00C60450">
        <w:rPr>
          <w:b w:val="0"/>
          <w:sz w:val="22"/>
          <w:szCs w:val="22"/>
        </w:rPr>
        <w:t>0d</w:t>
      </w:r>
      <w:r w:rsidR="00E548D0">
        <w:rPr>
          <w:b w:val="0"/>
          <w:sz w:val="22"/>
          <w:szCs w:val="22"/>
        </w:rPr>
        <w:t xml:space="preserve">B, -5dB, and -10dB. The exact path configuration for the 200us CP case is given in </w:t>
      </w:r>
      <w:r w:rsidR="00E548D0" w:rsidRPr="00931E6C">
        <w:rPr>
          <w:b w:val="0"/>
          <w:sz w:val="22"/>
          <w:szCs w:val="22"/>
        </w:rPr>
        <w:fldChar w:fldCharType="begin"/>
      </w:r>
      <w:r w:rsidR="00E548D0" w:rsidRPr="00931E6C">
        <w:rPr>
          <w:b w:val="0"/>
          <w:sz w:val="22"/>
          <w:szCs w:val="22"/>
        </w:rPr>
        <w:instrText xml:space="preserve"> REF _Ref454882507 \h  \* MERGEFORMAT </w:instrText>
      </w:r>
      <w:r w:rsidR="00E548D0" w:rsidRPr="00931E6C">
        <w:rPr>
          <w:b w:val="0"/>
          <w:sz w:val="22"/>
          <w:szCs w:val="22"/>
        </w:rPr>
      </w:r>
      <w:r w:rsidR="00E548D0" w:rsidRPr="00931E6C">
        <w:rPr>
          <w:b w:val="0"/>
          <w:sz w:val="22"/>
          <w:szCs w:val="22"/>
        </w:rPr>
        <w:fldChar w:fldCharType="separate"/>
      </w:r>
      <w:r w:rsidR="00E548D0" w:rsidRPr="00931E6C">
        <w:rPr>
          <w:b w:val="0"/>
          <w:sz w:val="22"/>
          <w:szCs w:val="22"/>
        </w:rPr>
        <w:t xml:space="preserve">Table </w:t>
      </w:r>
      <w:r w:rsidR="00E548D0" w:rsidRPr="00931E6C">
        <w:rPr>
          <w:b w:val="0"/>
          <w:noProof/>
          <w:sz w:val="22"/>
          <w:szCs w:val="22"/>
        </w:rPr>
        <w:t>1</w:t>
      </w:r>
      <w:r w:rsidR="00E548D0" w:rsidRPr="00931E6C">
        <w:rPr>
          <w:b w:val="0"/>
          <w:sz w:val="22"/>
          <w:szCs w:val="22"/>
        </w:rPr>
        <w:fldChar w:fldCharType="end"/>
      </w:r>
      <w:r w:rsidR="00E548D0">
        <w:rPr>
          <w:b w:val="0"/>
          <w:sz w:val="22"/>
          <w:szCs w:val="22"/>
        </w:rPr>
        <w:t xml:space="preserve">. </w:t>
      </w:r>
      <w:r w:rsidR="002F1DF0">
        <w:rPr>
          <w:b w:val="0"/>
          <w:sz w:val="22"/>
          <w:szCs w:val="22"/>
        </w:rPr>
        <w:t>Additionally</w:t>
      </w:r>
      <w:proofErr w:type="gramStart"/>
      <w:r w:rsidR="002F1DF0">
        <w:rPr>
          <w:b w:val="0"/>
          <w:sz w:val="22"/>
          <w:szCs w:val="22"/>
        </w:rPr>
        <w:t xml:space="preserve">,  </w:t>
      </w:r>
      <w:r w:rsidR="00E548D0">
        <w:rPr>
          <w:b w:val="0"/>
          <w:sz w:val="22"/>
          <w:szCs w:val="22"/>
        </w:rPr>
        <w:t>speeds</w:t>
      </w:r>
      <w:proofErr w:type="gramEnd"/>
      <w:r w:rsidR="00E548D0">
        <w:rPr>
          <w:b w:val="0"/>
          <w:sz w:val="22"/>
          <w:szCs w:val="22"/>
        </w:rPr>
        <w:t xml:space="preserve"> of 5, 60, and 100Km/Hr are considered with the carrier frequency configured at 670MHz.</w:t>
      </w:r>
    </w:p>
    <w:p w14:paraId="3C8400D5" w14:textId="77777777" w:rsidR="001D5CC3" w:rsidRDefault="001D5CC3" w:rsidP="002B7F75">
      <w:pPr>
        <w:pStyle w:val="LGTdoc1"/>
        <w:spacing w:beforeLines="0" w:before="120" w:after="220" w:afterAutospacing="0"/>
        <w:rPr>
          <w:b w:val="0"/>
          <w:sz w:val="22"/>
          <w:szCs w:val="22"/>
        </w:rPr>
      </w:pPr>
    </w:p>
    <w:tbl>
      <w:tblPr>
        <w:tblW w:w="5665" w:type="dxa"/>
        <w:jc w:val="center"/>
        <w:tblLayout w:type="fixed"/>
        <w:tblCellMar>
          <w:left w:w="30" w:type="dxa"/>
          <w:right w:w="30" w:type="dxa"/>
        </w:tblCellMar>
        <w:tblLook w:val="0000" w:firstRow="0" w:lastRow="0" w:firstColumn="0" w:lastColumn="0" w:noHBand="0" w:noVBand="0"/>
      </w:tblPr>
      <w:tblGrid>
        <w:gridCol w:w="1433"/>
        <w:gridCol w:w="1788"/>
        <w:gridCol w:w="2444"/>
      </w:tblGrid>
      <w:tr w:rsidR="00C60450" w:rsidRPr="00396AEF" w14:paraId="3D84E39D" w14:textId="77777777" w:rsidTr="00C60450">
        <w:trPr>
          <w:trHeight w:val="334"/>
          <w:jc w:val="center"/>
        </w:trPr>
        <w:tc>
          <w:tcPr>
            <w:tcW w:w="5665" w:type="dxa"/>
            <w:gridSpan w:val="3"/>
            <w:tcBorders>
              <w:top w:val="single" w:sz="4" w:space="0" w:color="auto"/>
              <w:left w:val="single" w:sz="4" w:space="0" w:color="auto"/>
              <w:bottom w:val="single" w:sz="6" w:space="0" w:color="auto"/>
              <w:right w:val="single" w:sz="6" w:space="0" w:color="auto"/>
            </w:tcBorders>
          </w:tcPr>
          <w:p w14:paraId="1CEFFB35" w14:textId="5EAB2EC9" w:rsidR="00C60450" w:rsidRPr="00396AEF" w:rsidRDefault="00C60450" w:rsidP="00FA1948">
            <w:pPr>
              <w:pStyle w:val="TAH"/>
              <w:rPr>
                <w:rFonts w:cs="Arial"/>
                <w:snapToGrid w:val="0"/>
                <w:lang w:eastAsia="de-DE"/>
              </w:rPr>
            </w:pPr>
            <w:r w:rsidRPr="00396AEF">
              <w:rPr>
                <w:rFonts w:cs="Arial"/>
                <w:snapToGrid w:val="0"/>
                <w:lang w:eastAsia="de-DE"/>
              </w:rPr>
              <w:t>Extended Delay Spread</w:t>
            </w:r>
          </w:p>
        </w:tc>
      </w:tr>
      <w:tr w:rsidR="00C60450" w:rsidRPr="00396AEF" w14:paraId="359AB54B" w14:textId="77777777" w:rsidTr="00C60450">
        <w:trPr>
          <w:trHeight w:val="273"/>
          <w:jc w:val="center"/>
        </w:trPr>
        <w:tc>
          <w:tcPr>
            <w:tcW w:w="1433" w:type="dxa"/>
            <w:tcBorders>
              <w:top w:val="single" w:sz="6" w:space="0" w:color="auto"/>
              <w:left w:val="single" w:sz="4" w:space="0" w:color="auto"/>
              <w:right w:val="single" w:sz="6" w:space="0" w:color="auto"/>
            </w:tcBorders>
          </w:tcPr>
          <w:p w14:paraId="55E47A4F" w14:textId="7F7BE73F" w:rsidR="00C60450" w:rsidRDefault="00C60450" w:rsidP="00FA1948">
            <w:pPr>
              <w:pStyle w:val="TAH"/>
              <w:rPr>
                <w:rFonts w:cs="Arial"/>
                <w:snapToGrid w:val="0"/>
                <w:lang w:eastAsia="de-DE"/>
              </w:rPr>
            </w:pPr>
            <w:r>
              <w:rPr>
                <w:rFonts w:cs="Arial"/>
                <w:snapToGrid w:val="0"/>
                <w:lang w:eastAsia="de-DE"/>
              </w:rPr>
              <w:t>Path Number</w:t>
            </w:r>
          </w:p>
        </w:tc>
        <w:tc>
          <w:tcPr>
            <w:tcW w:w="1788" w:type="dxa"/>
            <w:tcBorders>
              <w:top w:val="single" w:sz="6" w:space="0" w:color="auto"/>
              <w:left w:val="single" w:sz="4" w:space="0" w:color="auto"/>
              <w:right w:val="single" w:sz="6" w:space="0" w:color="auto"/>
            </w:tcBorders>
          </w:tcPr>
          <w:p w14:paraId="5182E13D" w14:textId="617B6527" w:rsidR="00C60450" w:rsidRPr="00396AEF" w:rsidRDefault="00C60450" w:rsidP="00FA1948">
            <w:pPr>
              <w:pStyle w:val="TAH"/>
              <w:rPr>
                <w:rFonts w:cs="Arial"/>
                <w:snapToGrid w:val="0"/>
                <w:lang w:eastAsia="de-DE"/>
              </w:rPr>
            </w:pPr>
            <w:r>
              <w:rPr>
                <w:rFonts w:cs="Arial"/>
                <w:snapToGrid w:val="0"/>
                <w:lang w:eastAsia="de-DE"/>
              </w:rPr>
              <w:t>Relative Delay [u</w:t>
            </w:r>
            <w:r w:rsidRPr="00396AEF">
              <w:rPr>
                <w:rFonts w:cs="Arial"/>
                <w:snapToGrid w:val="0"/>
                <w:lang w:eastAsia="de-DE"/>
              </w:rPr>
              <w:t>s]</w:t>
            </w:r>
          </w:p>
        </w:tc>
        <w:tc>
          <w:tcPr>
            <w:tcW w:w="2444" w:type="dxa"/>
            <w:tcBorders>
              <w:top w:val="single" w:sz="6" w:space="0" w:color="auto"/>
              <w:left w:val="single" w:sz="4" w:space="0" w:color="auto"/>
              <w:right w:val="single" w:sz="6" w:space="0" w:color="auto"/>
            </w:tcBorders>
          </w:tcPr>
          <w:p w14:paraId="2507C198" w14:textId="77777777" w:rsidR="00C60450" w:rsidRPr="00396AEF" w:rsidRDefault="00C60450" w:rsidP="00FA1948">
            <w:pPr>
              <w:pStyle w:val="TAH"/>
              <w:rPr>
                <w:rFonts w:cs="Arial"/>
                <w:snapToGrid w:val="0"/>
                <w:lang w:eastAsia="de-DE"/>
              </w:rPr>
            </w:pPr>
            <w:r w:rsidRPr="00396AEF">
              <w:rPr>
                <w:rFonts w:eastAsia="?? ??" w:cs="Arial"/>
              </w:rPr>
              <w:t>Relative Mean</w:t>
            </w:r>
            <w:r w:rsidRPr="00396AEF">
              <w:rPr>
                <w:rFonts w:cs="Arial"/>
                <w:snapToGrid w:val="0"/>
                <w:lang w:eastAsia="de-DE"/>
              </w:rPr>
              <w:t xml:space="preserve"> Power [dB]</w:t>
            </w:r>
          </w:p>
        </w:tc>
      </w:tr>
      <w:tr w:rsidR="00C60450" w:rsidRPr="00396AEF" w14:paraId="1F2B022C"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476771" w14:textId="4F635EDC" w:rsidR="00C60450" w:rsidRDefault="00C60450" w:rsidP="00FA1948">
            <w:pPr>
              <w:pStyle w:val="TAC"/>
              <w:rPr>
                <w:rFonts w:cs="Arial"/>
              </w:rPr>
            </w:pPr>
            <w:r>
              <w:rPr>
                <w:rFonts w:cs="Arial"/>
              </w:rPr>
              <w:t>1</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9C641" w14:textId="39350D2E" w:rsidR="00C60450" w:rsidRPr="00396AEF" w:rsidRDefault="00C60450" w:rsidP="00FA1948">
            <w:pPr>
              <w:pStyle w:val="TAC"/>
              <w:rPr>
                <w:rFonts w:cs="Arial"/>
                <w:snapToGrid w:val="0"/>
                <w:lang w:eastAsia="de-DE"/>
              </w:rPr>
            </w:pPr>
            <w:r>
              <w:rPr>
                <w:rFonts w:cs="Arial"/>
              </w:rPr>
              <w:t>0</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77471" w14:textId="3AD3B7FD" w:rsidR="00C60450" w:rsidRPr="00396AEF" w:rsidRDefault="00C60450" w:rsidP="00FA1948">
            <w:pPr>
              <w:pStyle w:val="TAC"/>
              <w:rPr>
                <w:rFonts w:cs="Arial"/>
                <w:snapToGrid w:val="0"/>
                <w:lang w:eastAsia="de-DE"/>
              </w:rPr>
            </w:pPr>
            <w:r>
              <w:rPr>
                <w:rFonts w:cs="Arial"/>
              </w:rPr>
              <w:t>-3.0</w:t>
            </w:r>
          </w:p>
        </w:tc>
      </w:tr>
      <w:tr w:rsidR="00C60450" w:rsidRPr="00396AEF" w14:paraId="13AAF5A4"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49517" w14:textId="323B0B3E" w:rsidR="00C60450" w:rsidRDefault="00C60450" w:rsidP="00FA1948">
            <w:pPr>
              <w:pStyle w:val="TAC"/>
              <w:rPr>
                <w:rFonts w:cs="Arial"/>
              </w:rPr>
            </w:pPr>
            <w:r>
              <w:rPr>
                <w:rFonts w:cs="Arial"/>
              </w:rPr>
              <w:t>2</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F13C5" w14:textId="255829B4" w:rsidR="00C60450" w:rsidRPr="00396AEF" w:rsidRDefault="00C60450" w:rsidP="00FA1948">
            <w:pPr>
              <w:pStyle w:val="TAC"/>
              <w:rPr>
                <w:rFonts w:cs="Arial"/>
              </w:rPr>
            </w:pPr>
            <w:r>
              <w:rPr>
                <w:rFonts w:cs="Arial"/>
              </w:rPr>
              <w:t>.2</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658D7" w14:textId="0D88D5ED" w:rsidR="00C60450" w:rsidRPr="00396AEF" w:rsidRDefault="00C60450" w:rsidP="00FA1948">
            <w:pPr>
              <w:pStyle w:val="TAC"/>
              <w:rPr>
                <w:rFonts w:cs="Arial"/>
              </w:rPr>
            </w:pPr>
            <w:r>
              <w:rPr>
                <w:rFonts w:cs="Arial"/>
              </w:rPr>
              <w:t>0.0</w:t>
            </w:r>
          </w:p>
        </w:tc>
      </w:tr>
      <w:tr w:rsidR="00C60450" w:rsidRPr="00396AEF" w14:paraId="64F69660"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1C37A" w14:textId="1E2B23E4" w:rsidR="00C60450" w:rsidRDefault="00C60450" w:rsidP="00FA1948">
            <w:pPr>
              <w:pStyle w:val="TAC"/>
              <w:rPr>
                <w:rFonts w:cs="Arial"/>
              </w:rPr>
            </w:pPr>
            <w:r>
              <w:rPr>
                <w:rFonts w:cs="Arial"/>
              </w:rPr>
              <w:t>3</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9E5DA3" w14:textId="5C185DC2" w:rsidR="00C60450" w:rsidRPr="00396AEF" w:rsidRDefault="00C60450" w:rsidP="00FA1948">
            <w:pPr>
              <w:pStyle w:val="TAC"/>
              <w:rPr>
                <w:rFonts w:cs="Arial"/>
              </w:rPr>
            </w:pPr>
            <w:r>
              <w:rPr>
                <w:rFonts w:cs="Arial"/>
              </w:rPr>
              <w:t>.5</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AED82" w14:textId="331CA11D" w:rsidR="00C60450" w:rsidRPr="00396AEF" w:rsidRDefault="00C60450" w:rsidP="00FA1948">
            <w:pPr>
              <w:pStyle w:val="TAC"/>
              <w:rPr>
                <w:rFonts w:cs="Arial"/>
              </w:rPr>
            </w:pPr>
            <w:r>
              <w:rPr>
                <w:rFonts w:cs="Arial"/>
              </w:rPr>
              <w:t>-2.0</w:t>
            </w:r>
          </w:p>
        </w:tc>
      </w:tr>
      <w:tr w:rsidR="00C60450" w:rsidRPr="00396AEF" w14:paraId="35A4A0EA"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3E3CE" w14:textId="780C978C" w:rsidR="00C60450" w:rsidRDefault="00C60450" w:rsidP="00FA1948">
            <w:pPr>
              <w:pStyle w:val="TAC"/>
              <w:rPr>
                <w:rFonts w:cs="Arial"/>
              </w:rPr>
            </w:pPr>
            <w:r>
              <w:rPr>
                <w:rFonts w:cs="Arial"/>
              </w:rPr>
              <w:t>4</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3CE58" w14:textId="6344FDA7" w:rsidR="00C60450" w:rsidRPr="00396AEF" w:rsidRDefault="00C60450" w:rsidP="00FA1948">
            <w:pPr>
              <w:pStyle w:val="TAC"/>
              <w:rPr>
                <w:rFonts w:cs="Arial"/>
                <w:snapToGrid w:val="0"/>
                <w:lang w:eastAsia="de-DE"/>
              </w:rPr>
            </w:pPr>
            <w:r>
              <w:rPr>
                <w:rFonts w:cs="Arial"/>
              </w:rPr>
              <w:t>1.6</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FEE45" w14:textId="511EB1F4" w:rsidR="00C60450" w:rsidRPr="00396AEF" w:rsidRDefault="00C60450" w:rsidP="00FA1948">
            <w:pPr>
              <w:pStyle w:val="TAC"/>
              <w:rPr>
                <w:rFonts w:cs="Arial"/>
                <w:snapToGrid w:val="0"/>
                <w:lang w:eastAsia="de-DE"/>
              </w:rPr>
            </w:pPr>
            <w:r>
              <w:rPr>
                <w:rFonts w:cs="Arial"/>
              </w:rPr>
              <w:t>-6.0</w:t>
            </w:r>
          </w:p>
        </w:tc>
      </w:tr>
      <w:tr w:rsidR="00C60450" w:rsidRPr="00396AEF" w14:paraId="6E28ADE8"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BED91" w14:textId="161EDF22" w:rsidR="00C60450" w:rsidRDefault="00C60450" w:rsidP="00FA1948">
            <w:pPr>
              <w:pStyle w:val="TAC"/>
              <w:rPr>
                <w:rFonts w:cs="Arial"/>
              </w:rPr>
            </w:pPr>
            <w:r>
              <w:rPr>
                <w:rFonts w:cs="Arial"/>
              </w:rPr>
              <w:t>5</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DEE4E" w14:textId="3E074481" w:rsidR="00C60450" w:rsidRPr="00396AEF" w:rsidRDefault="00C60450" w:rsidP="00FA1948">
            <w:pPr>
              <w:pStyle w:val="TAC"/>
              <w:rPr>
                <w:rFonts w:cs="Arial"/>
              </w:rPr>
            </w:pPr>
            <w:r>
              <w:rPr>
                <w:rFonts w:cs="Arial"/>
              </w:rPr>
              <w:t>2.3</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BC9C8" w14:textId="3BF64B73" w:rsidR="00C60450" w:rsidRPr="00396AEF" w:rsidRDefault="00C60450" w:rsidP="00FA1948">
            <w:pPr>
              <w:pStyle w:val="TAC"/>
              <w:rPr>
                <w:rFonts w:cs="Arial"/>
              </w:rPr>
            </w:pPr>
            <w:r>
              <w:rPr>
                <w:rFonts w:cs="Arial"/>
              </w:rPr>
              <w:t>-8.0</w:t>
            </w:r>
          </w:p>
        </w:tc>
      </w:tr>
      <w:tr w:rsidR="00C60450" w:rsidRPr="00396AEF" w14:paraId="5092A86A"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66A5A" w14:textId="3962C5D6" w:rsidR="00C60450" w:rsidRDefault="00C60450" w:rsidP="00FA1948">
            <w:pPr>
              <w:pStyle w:val="TAC"/>
              <w:rPr>
                <w:rFonts w:cs="Arial"/>
              </w:rPr>
            </w:pPr>
            <w:r>
              <w:rPr>
                <w:rFonts w:cs="Arial"/>
              </w:rPr>
              <w:t>6</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49C96" w14:textId="0B35B250" w:rsidR="00C60450" w:rsidRPr="00396AEF" w:rsidRDefault="00C60450" w:rsidP="00FA1948">
            <w:pPr>
              <w:pStyle w:val="TAC"/>
              <w:rPr>
                <w:rFonts w:cs="Arial"/>
                <w:snapToGrid w:val="0"/>
                <w:lang w:eastAsia="de-DE"/>
              </w:rPr>
            </w:pPr>
            <w:r>
              <w:rPr>
                <w:rFonts w:cs="Arial"/>
              </w:rPr>
              <w:t>5.0</w:t>
            </w:r>
          </w:p>
        </w:tc>
        <w:tc>
          <w:tcPr>
            <w:tcW w:w="24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17F159" w14:textId="6B111193" w:rsidR="00C60450" w:rsidRPr="00396AEF" w:rsidRDefault="00C60450" w:rsidP="00FA1948">
            <w:pPr>
              <w:pStyle w:val="TAC"/>
              <w:rPr>
                <w:rFonts w:cs="Arial"/>
                <w:snapToGrid w:val="0"/>
                <w:lang w:eastAsia="de-DE"/>
              </w:rPr>
            </w:pPr>
            <w:r>
              <w:rPr>
                <w:rFonts w:cs="Arial"/>
              </w:rPr>
              <w:t>-10.0</w:t>
            </w:r>
          </w:p>
        </w:tc>
      </w:tr>
      <w:tr w:rsidR="00C60450" w:rsidRPr="00396AEF" w14:paraId="7686854A"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8CC29" w14:textId="1D4C7C36" w:rsidR="00C60450" w:rsidRDefault="00C60450" w:rsidP="00FA1948">
            <w:pPr>
              <w:pStyle w:val="TAC"/>
              <w:rPr>
                <w:rFonts w:cs="Arial"/>
              </w:rPr>
            </w:pPr>
            <w:r>
              <w:rPr>
                <w:rFonts w:cs="Arial"/>
              </w:rPr>
              <w:t>7</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3D67B" w14:textId="5F2AB684" w:rsidR="00C60450" w:rsidRPr="00396AEF" w:rsidRDefault="00C60450" w:rsidP="00FA1948">
            <w:pPr>
              <w:pStyle w:val="TAC"/>
              <w:rPr>
                <w:rFonts w:cs="Arial"/>
              </w:rPr>
            </w:pPr>
            <w:r>
              <w:rPr>
                <w:rFonts w:cs="Arial"/>
              </w:rPr>
              <w:t>90.0</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7FCB6" w14:textId="0173A04D" w:rsidR="00C60450" w:rsidRPr="00396AEF" w:rsidRDefault="00C60450" w:rsidP="00FA1948">
            <w:pPr>
              <w:pStyle w:val="TAC"/>
              <w:rPr>
                <w:rFonts w:cs="Arial"/>
              </w:rPr>
            </w:pPr>
            <w:r>
              <w:rPr>
                <w:rFonts w:cs="Arial"/>
              </w:rPr>
              <w:t>-8.0</w:t>
            </w:r>
          </w:p>
        </w:tc>
      </w:tr>
      <w:tr w:rsidR="00C60450" w:rsidRPr="00396AEF" w14:paraId="6E49167F"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34239" w14:textId="1A45D273" w:rsidR="00C60450" w:rsidRDefault="00C60450" w:rsidP="00FA1948">
            <w:pPr>
              <w:pStyle w:val="TAC"/>
              <w:rPr>
                <w:rFonts w:cs="Arial"/>
              </w:rPr>
            </w:pPr>
            <w:r>
              <w:rPr>
                <w:rFonts w:cs="Arial"/>
              </w:rPr>
              <w:t>8</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6A69" w14:textId="5AACEB14" w:rsidR="00C60450" w:rsidRPr="00396AEF" w:rsidRDefault="00C60450" w:rsidP="00FA1948">
            <w:pPr>
              <w:pStyle w:val="TAC"/>
              <w:rPr>
                <w:rFonts w:cs="Arial"/>
              </w:rPr>
            </w:pPr>
            <w:r>
              <w:rPr>
                <w:rFonts w:cs="Arial"/>
              </w:rPr>
              <w:t>90.2</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301CF" w14:textId="6B9E0510" w:rsidR="00C60450" w:rsidRPr="00396AEF" w:rsidRDefault="00C60450" w:rsidP="00FA1948">
            <w:pPr>
              <w:pStyle w:val="TAC"/>
              <w:rPr>
                <w:rFonts w:cs="Arial"/>
              </w:rPr>
            </w:pPr>
            <w:r>
              <w:rPr>
                <w:rFonts w:cs="Arial"/>
              </w:rPr>
              <w:t>-5.0</w:t>
            </w:r>
          </w:p>
        </w:tc>
      </w:tr>
      <w:tr w:rsidR="00C60450" w:rsidRPr="00396AEF" w14:paraId="346B2215"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E604F" w14:textId="03A74D6A" w:rsidR="00C60450" w:rsidRDefault="00C60450" w:rsidP="00FA1948">
            <w:pPr>
              <w:pStyle w:val="TAC"/>
              <w:rPr>
                <w:rFonts w:cs="Arial"/>
              </w:rPr>
            </w:pPr>
            <w:r>
              <w:rPr>
                <w:rFonts w:cs="Arial"/>
              </w:rPr>
              <w:t>9</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0FE1A" w14:textId="7BD04405" w:rsidR="00C60450" w:rsidRPr="00396AEF" w:rsidRDefault="00C60450" w:rsidP="00FA1948">
            <w:pPr>
              <w:pStyle w:val="TAC"/>
              <w:rPr>
                <w:rFonts w:cs="Arial"/>
              </w:rPr>
            </w:pPr>
            <w:r>
              <w:rPr>
                <w:rFonts w:cs="Arial"/>
              </w:rPr>
              <w:t>90.5</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0D794" w14:textId="193F4C39" w:rsidR="00C60450" w:rsidRPr="00396AEF" w:rsidRDefault="00C60450" w:rsidP="00FA1948">
            <w:pPr>
              <w:pStyle w:val="TAC"/>
              <w:rPr>
                <w:rFonts w:cs="Arial"/>
              </w:rPr>
            </w:pPr>
            <w:r>
              <w:rPr>
                <w:rFonts w:cs="Arial"/>
              </w:rPr>
              <w:t>-7.0</w:t>
            </w:r>
          </w:p>
        </w:tc>
      </w:tr>
      <w:tr w:rsidR="00C60450" w:rsidRPr="00396AEF" w14:paraId="41F8CF35"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98CA1" w14:textId="4451817F" w:rsidR="00C60450" w:rsidRDefault="00C60450" w:rsidP="00FA1948">
            <w:pPr>
              <w:pStyle w:val="TAC"/>
              <w:rPr>
                <w:rFonts w:cs="Arial"/>
              </w:rPr>
            </w:pPr>
            <w:r>
              <w:rPr>
                <w:rFonts w:cs="Arial"/>
              </w:rPr>
              <w:t>10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746E4" w14:textId="2B51B781" w:rsidR="00C60450" w:rsidRPr="00396AEF" w:rsidRDefault="00C60450" w:rsidP="00FA1948">
            <w:pPr>
              <w:pStyle w:val="TAC"/>
              <w:rPr>
                <w:rFonts w:cs="Arial"/>
              </w:rPr>
            </w:pPr>
            <w:r>
              <w:rPr>
                <w:rFonts w:cs="Arial"/>
              </w:rPr>
              <w:t>91.6</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74256" w14:textId="5E23E0E3" w:rsidR="00C60450" w:rsidRPr="00396AEF" w:rsidRDefault="00C60450" w:rsidP="00FA1948">
            <w:pPr>
              <w:pStyle w:val="TAC"/>
              <w:rPr>
                <w:rFonts w:cs="Arial"/>
              </w:rPr>
            </w:pPr>
            <w:r>
              <w:rPr>
                <w:rFonts w:cs="Arial"/>
              </w:rPr>
              <w:t>-11.0</w:t>
            </w:r>
          </w:p>
        </w:tc>
      </w:tr>
      <w:tr w:rsidR="00C60450" w:rsidRPr="00396AEF" w14:paraId="65A38231"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831C7" w14:textId="05E1C280" w:rsidR="00C60450" w:rsidRDefault="00C60450" w:rsidP="00FA1948">
            <w:pPr>
              <w:pStyle w:val="TAC"/>
              <w:rPr>
                <w:rFonts w:cs="Arial"/>
              </w:rPr>
            </w:pPr>
            <w:r>
              <w:rPr>
                <w:rFonts w:cs="Arial"/>
              </w:rPr>
              <w:t>11</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208BD" w14:textId="1894E23E" w:rsidR="00C60450" w:rsidRPr="00396AEF" w:rsidRDefault="00C60450" w:rsidP="00FA1948">
            <w:pPr>
              <w:pStyle w:val="TAC"/>
              <w:rPr>
                <w:rFonts w:cs="Arial"/>
              </w:rPr>
            </w:pPr>
            <w:r>
              <w:rPr>
                <w:rFonts w:cs="Arial"/>
              </w:rPr>
              <w:t>92.3</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5DE06" w14:textId="21773A09" w:rsidR="00C60450" w:rsidRPr="00396AEF" w:rsidRDefault="00C60450" w:rsidP="00FA1948">
            <w:pPr>
              <w:pStyle w:val="TAC"/>
              <w:rPr>
                <w:rFonts w:cs="Arial"/>
              </w:rPr>
            </w:pPr>
            <w:r>
              <w:rPr>
                <w:rFonts w:cs="Arial"/>
              </w:rPr>
              <w:t>-13.0</w:t>
            </w:r>
          </w:p>
        </w:tc>
      </w:tr>
      <w:tr w:rsidR="00C60450" w:rsidRPr="00396AEF" w14:paraId="68E90AFD"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5AF44" w14:textId="40EF686A" w:rsidR="00C60450" w:rsidRDefault="00C60450" w:rsidP="00FA1948">
            <w:pPr>
              <w:pStyle w:val="TAC"/>
              <w:rPr>
                <w:rFonts w:cs="Arial"/>
              </w:rPr>
            </w:pPr>
            <w:r>
              <w:rPr>
                <w:rFonts w:cs="Arial"/>
              </w:rPr>
              <w:t>12</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67A7A" w14:textId="0F5A5D30" w:rsidR="00C60450" w:rsidRPr="00396AEF" w:rsidRDefault="00C60450" w:rsidP="00FA1948">
            <w:pPr>
              <w:pStyle w:val="TAC"/>
              <w:rPr>
                <w:rFonts w:cs="Arial"/>
              </w:rPr>
            </w:pPr>
            <w:r>
              <w:rPr>
                <w:rFonts w:cs="Arial"/>
              </w:rPr>
              <w:t>95.0</w:t>
            </w:r>
          </w:p>
        </w:tc>
        <w:tc>
          <w:tcPr>
            <w:tcW w:w="24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56AA4" w14:textId="7F5C157E" w:rsidR="00C60450" w:rsidRPr="00396AEF" w:rsidRDefault="00C60450" w:rsidP="00FA1948">
            <w:pPr>
              <w:pStyle w:val="TAC"/>
              <w:rPr>
                <w:rFonts w:cs="Arial"/>
              </w:rPr>
            </w:pPr>
            <w:r>
              <w:rPr>
                <w:rFonts w:cs="Arial"/>
              </w:rPr>
              <w:t>-15</w:t>
            </w:r>
            <w:r w:rsidRPr="00396AEF">
              <w:rPr>
                <w:rFonts w:cs="Arial"/>
              </w:rPr>
              <w:t>.0</w:t>
            </w:r>
          </w:p>
        </w:tc>
      </w:tr>
      <w:tr w:rsidR="00C60450" w:rsidRPr="00396AEF" w14:paraId="62F03532"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694DA1" w14:textId="3B858206" w:rsidR="00C60450" w:rsidRDefault="00C60450" w:rsidP="00FA1948">
            <w:pPr>
              <w:pStyle w:val="TAC"/>
              <w:rPr>
                <w:rFonts w:cs="Arial"/>
              </w:rPr>
            </w:pPr>
            <w:r>
              <w:rPr>
                <w:rFonts w:cs="Arial"/>
              </w:rPr>
              <w:t>13</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577E06" w14:textId="0D11795B" w:rsidR="00C60450" w:rsidRPr="00396AEF" w:rsidRDefault="00C60450" w:rsidP="00FA1948">
            <w:pPr>
              <w:pStyle w:val="TAC"/>
              <w:rPr>
                <w:rFonts w:cs="Arial"/>
              </w:rPr>
            </w:pPr>
            <w:r>
              <w:rPr>
                <w:rFonts w:cs="Arial"/>
              </w:rPr>
              <w:t>130.0</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8A9E85" w14:textId="75FA2F60" w:rsidR="00C60450" w:rsidRPr="00396AEF" w:rsidRDefault="00C60450" w:rsidP="00FA1948">
            <w:pPr>
              <w:pStyle w:val="TAC"/>
              <w:rPr>
                <w:rFonts w:cs="Arial"/>
              </w:rPr>
            </w:pPr>
            <w:r>
              <w:rPr>
                <w:rFonts w:cs="Arial"/>
              </w:rPr>
              <w:t>-13.0</w:t>
            </w:r>
          </w:p>
        </w:tc>
      </w:tr>
      <w:tr w:rsidR="00C60450" w:rsidRPr="00396AEF" w14:paraId="09EAD572"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2F9586" w14:textId="0BDA0004" w:rsidR="00C60450" w:rsidRDefault="00C60450" w:rsidP="00FA1948">
            <w:pPr>
              <w:pStyle w:val="TAC"/>
              <w:rPr>
                <w:rFonts w:cs="Arial"/>
              </w:rPr>
            </w:pPr>
            <w:r>
              <w:rPr>
                <w:rFonts w:cs="Arial"/>
              </w:rPr>
              <w:t>14</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5BA0C" w14:textId="4CD414D2" w:rsidR="00C60450" w:rsidRPr="00396AEF" w:rsidRDefault="00C60450" w:rsidP="00FA1948">
            <w:pPr>
              <w:pStyle w:val="TAC"/>
              <w:rPr>
                <w:rFonts w:cs="Arial"/>
              </w:rPr>
            </w:pPr>
            <w:r>
              <w:rPr>
                <w:rFonts w:cs="Arial"/>
              </w:rPr>
              <w:t>130.2</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F3402" w14:textId="24E41C71" w:rsidR="00C60450" w:rsidRPr="00396AEF" w:rsidRDefault="00C60450" w:rsidP="00FA1948">
            <w:pPr>
              <w:pStyle w:val="TAC"/>
              <w:rPr>
                <w:rFonts w:cs="Arial"/>
              </w:rPr>
            </w:pPr>
            <w:r>
              <w:rPr>
                <w:rFonts w:cs="Arial"/>
              </w:rPr>
              <w:t>-10.0</w:t>
            </w:r>
          </w:p>
        </w:tc>
      </w:tr>
      <w:tr w:rsidR="00C60450" w:rsidRPr="00396AEF" w14:paraId="072E98AD"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37AD0" w14:textId="453F5924" w:rsidR="00C60450" w:rsidRDefault="00C60450" w:rsidP="00FA1948">
            <w:pPr>
              <w:pStyle w:val="TAC"/>
              <w:rPr>
                <w:rFonts w:cs="Arial"/>
              </w:rPr>
            </w:pPr>
            <w:r>
              <w:rPr>
                <w:rFonts w:cs="Arial"/>
              </w:rPr>
              <w:t>15</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0B2A0B" w14:textId="5F8842B1" w:rsidR="00C60450" w:rsidRPr="00396AEF" w:rsidRDefault="00C60450" w:rsidP="00FA1948">
            <w:pPr>
              <w:pStyle w:val="TAC"/>
              <w:rPr>
                <w:rFonts w:cs="Arial"/>
              </w:rPr>
            </w:pPr>
            <w:r>
              <w:rPr>
                <w:rFonts w:cs="Arial"/>
              </w:rPr>
              <w:t>130.5</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58A13D" w14:textId="0CD7230A" w:rsidR="00C60450" w:rsidRPr="00396AEF" w:rsidRDefault="00C60450" w:rsidP="00FA1948">
            <w:pPr>
              <w:pStyle w:val="TAC"/>
              <w:rPr>
                <w:rFonts w:cs="Arial"/>
              </w:rPr>
            </w:pPr>
            <w:r>
              <w:rPr>
                <w:rFonts w:cs="Arial"/>
              </w:rPr>
              <w:t>-12.0</w:t>
            </w:r>
          </w:p>
        </w:tc>
      </w:tr>
      <w:tr w:rsidR="00C60450" w:rsidRPr="00396AEF" w14:paraId="33801CCA"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BB3F78" w14:textId="2A4BA30E" w:rsidR="00C60450" w:rsidRDefault="00C60450" w:rsidP="00FA1948">
            <w:pPr>
              <w:pStyle w:val="TAC"/>
              <w:rPr>
                <w:rFonts w:cs="Arial"/>
              </w:rPr>
            </w:pPr>
            <w:r>
              <w:rPr>
                <w:rFonts w:cs="Arial"/>
              </w:rPr>
              <w:t>16</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A3CD89" w14:textId="2E3B305E" w:rsidR="00C60450" w:rsidRPr="00396AEF" w:rsidRDefault="00C60450" w:rsidP="00FA1948">
            <w:pPr>
              <w:pStyle w:val="TAC"/>
              <w:rPr>
                <w:rFonts w:cs="Arial"/>
              </w:rPr>
            </w:pPr>
            <w:r>
              <w:rPr>
                <w:rFonts w:cs="Arial"/>
              </w:rPr>
              <w:t>131.6</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10CC73" w14:textId="146FC49C" w:rsidR="00C60450" w:rsidRPr="00396AEF" w:rsidRDefault="00C60450" w:rsidP="00FA1948">
            <w:pPr>
              <w:pStyle w:val="TAC"/>
              <w:rPr>
                <w:rFonts w:cs="Arial"/>
              </w:rPr>
            </w:pPr>
            <w:r>
              <w:rPr>
                <w:rFonts w:cs="Arial"/>
              </w:rPr>
              <w:t>-16.0</w:t>
            </w:r>
          </w:p>
        </w:tc>
      </w:tr>
      <w:tr w:rsidR="00C60450" w:rsidRPr="00396AEF" w14:paraId="36CC8B51"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42EF9" w14:textId="32BB15EC" w:rsidR="00C60450" w:rsidRDefault="00C60450" w:rsidP="00FA1948">
            <w:pPr>
              <w:pStyle w:val="TAC"/>
              <w:rPr>
                <w:rFonts w:cs="Arial"/>
              </w:rPr>
            </w:pPr>
            <w:r>
              <w:rPr>
                <w:rFonts w:cs="Arial"/>
              </w:rPr>
              <w:t>17</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DD3006" w14:textId="3D7EB6B6" w:rsidR="00C60450" w:rsidRPr="00396AEF" w:rsidRDefault="00C60450" w:rsidP="00FA1948">
            <w:pPr>
              <w:pStyle w:val="TAC"/>
              <w:rPr>
                <w:rFonts w:cs="Arial"/>
              </w:rPr>
            </w:pPr>
            <w:r>
              <w:rPr>
                <w:rFonts w:cs="Arial"/>
              </w:rPr>
              <w:t>132.3</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82A53" w14:textId="1FCB3243" w:rsidR="00C60450" w:rsidRPr="00396AEF" w:rsidRDefault="00C60450" w:rsidP="00FA1948">
            <w:pPr>
              <w:pStyle w:val="TAC"/>
              <w:rPr>
                <w:rFonts w:cs="Arial"/>
              </w:rPr>
            </w:pPr>
            <w:r>
              <w:rPr>
                <w:rFonts w:cs="Arial"/>
              </w:rPr>
              <w:t>-18.0</w:t>
            </w:r>
          </w:p>
        </w:tc>
      </w:tr>
      <w:tr w:rsidR="00C60450" w:rsidRPr="00396AEF" w14:paraId="623595BC" w14:textId="77777777" w:rsidTr="004A5A3C">
        <w:trPr>
          <w:trHeight w:val="290"/>
          <w:jc w:val="center"/>
        </w:trPr>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F591A" w14:textId="4E44BD4D" w:rsidR="00C60450" w:rsidRDefault="00C60450" w:rsidP="00FA1948">
            <w:pPr>
              <w:pStyle w:val="TAC"/>
              <w:rPr>
                <w:rFonts w:cs="Arial"/>
              </w:rPr>
            </w:pPr>
            <w:r>
              <w:rPr>
                <w:rFonts w:cs="Arial"/>
              </w:rPr>
              <w:t>18</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09821C" w14:textId="09FACB8B" w:rsidR="00C60450" w:rsidRPr="00396AEF" w:rsidRDefault="00C60450" w:rsidP="00FA1948">
            <w:pPr>
              <w:pStyle w:val="TAC"/>
              <w:rPr>
                <w:rFonts w:cs="Arial"/>
              </w:rPr>
            </w:pPr>
            <w:r>
              <w:rPr>
                <w:rFonts w:cs="Arial"/>
              </w:rPr>
              <w:t>135</w:t>
            </w:r>
          </w:p>
        </w:tc>
        <w:tc>
          <w:tcPr>
            <w:tcW w:w="2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14449" w14:textId="1B2D6BE2" w:rsidR="00C60450" w:rsidRPr="00396AEF" w:rsidRDefault="00C60450" w:rsidP="00FA1948">
            <w:pPr>
              <w:pStyle w:val="TAC"/>
              <w:rPr>
                <w:rFonts w:cs="Arial"/>
              </w:rPr>
            </w:pPr>
            <w:r>
              <w:rPr>
                <w:rFonts w:cs="Arial"/>
              </w:rPr>
              <w:t>-20.0</w:t>
            </w:r>
          </w:p>
        </w:tc>
      </w:tr>
    </w:tbl>
    <w:p w14:paraId="5BAAFD8C" w14:textId="2A1467A4" w:rsidR="002F1DF0" w:rsidRPr="002F1DF0" w:rsidRDefault="00C60450" w:rsidP="002F1DF0">
      <w:pPr>
        <w:pStyle w:val="Caption"/>
        <w:jc w:val="center"/>
      </w:pPr>
      <w:bookmarkStart w:id="5" w:name="_Ref454882507"/>
      <w:bookmarkStart w:id="6" w:name="_Ref454882474"/>
      <w:r>
        <w:t xml:space="preserve">Table </w:t>
      </w:r>
      <w:r>
        <w:fldChar w:fldCharType="begin"/>
      </w:r>
      <w:r>
        <w:instrText xml:space="preserve"> SEQ Table \* ARABIC </w:instrText>
      </w:r>
      <w:r>
        <w:fldChar w:fldCharType="separate"/>
      </w:r>
      <w:r w:rsidR="005741B2">
        <w:rPr>
          <w:noProof/>
        </w:rPr>
        <w:t>2</w:t>
      </w:r>
      <w:r>
        <w:fldChar w:fldCharType="end"/>
      </w:r>
      <w:bookmarkEnd w:id="5"/>
      <w:r>
        <w:t>: Specification of Simulation Channel Delay Spread</w:t>
      </w:r>
      <w:bookmarkEnd w:id="6"/>
    </w:p>
    <w:p w14:paraId="6D9E12E5" w14:textId="419AB82E" w:rsidR="00BF41E7" w:rsidRDefault="00F97B4A" w:rsidP="00BF41E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 of Results</w:t>
      </w:r>
    </w:p>
    <w:p w14:paraId="27543304" w14:textId="77777777" w:rsidR="00034D32" w:rsidRDefault="00F313AF" w:rsidP="00F313AF">
      <w:pPr>
        <w:pStyle w:val="LGTdoc1"/>
        <w:spacing w:beforeLines="0" w:before="120" w:after="220" w:afterAutospacing="0"/>
        <w:rPr>
          <w:b w:val="0"/>
          <w:sz w:val="22"/>
          <w:szCs w:val="22"/>
          <w:lang w:val="en-US"/>
        </w:rPr>
      </w:pPr>
      <w:r>
        <w:rPr>
          <w:b w:val="0"/>
          <w:sz w:val="22"/>
          <w:szCs w:val="22"/>
          <w:lang w:val="en-US"/>
        </w:rPr>
        <w:t xml:space="preserve">For the 100us and 200us CP cases, we show the simulation results for payload sizes of 18363, 19848, 21384, and 22920 bits corresponding to approximate spectral efficiencies of 1.84, 1.98, 2.14, and 2.29 bits/sec/Hz. </w:t>
      </w:r>
    </w:p>
    <w:p w14:paraId="64A36795" w14:textId="1E6A4430" w:rsidR="00BF41E7" w:rsidRDefault="00F313AF" w:rsidP="00034D32">
      <w:pPr>
        <w:pStyle w:val="LGTdoc1"/>
        <w:spacing w:beforeLines="0" w:before="120" w:after="220" w:afterAutospacing="0"/>
        <w:rPr>
          <w:b w:val="0"/>
          <w:sz w:val="22"/>
          <w:szCs w:val="22"/>
          <w:lang w:val="en-US"/>
        </w:rPr>
      </w:pPr>
      <w:r>
        <w:rPr>
          <w:b w:val="0"/>
          <w:sz w:val="22"/>
          <w:szCs w:val="22"/>
          <w:lang w:val="en-US"/>
        </w:rPr>
        <w:t xml:space="preserve">In </w:t>
      </w:r>
      <w:r w:rsidRPr="00F313AF">
        <w:rPr>
          <w:b w:val="0"/>
          <w:sz w:val="22"/>
          <w:szCs w:val="22"/>
          <w:lang w:val="en-US"/>
        </w:rPr>
        <w:fldChar w:fldCharType="begin"/>
      </w:r>
      <w:r w:rsidRPr="00F313AF">
        <w:rPr>
          <w:b w:val="0"/>
          <w:sz w:val="22"/>
          <w:szCs w:val="22"/>
          <w:lang w:val="en-US"/>
        </w:rPr>
        <w:instrText xml:space="preserve"> REF _Ref458440133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sidRPr="00F313AF">
        <w:rPr>
          <w:b w:val="0"/>
          <w:sz w:val="22"/>
          <w:szCs w:val="22"/>
        </w:rPr>
        <w:t>Figure</w:t>
      </w:r>
      <w:r>
        <w:rPr>
          <w:b w:val="0"/>
          <w:sz w:val="22"/>
          <w:szCs w:val="22"/>
        </w:rPr>
        <w:t>s</w:t>
      </w:r>
      <w:r w:rsidRPr="00F313AF">
        <w:rPr>
          <w:b w:val="0"/>
          <w:sz w:val="22"/>
          <w:szCs w:val="22"/>
        </w:rPr>
        <w:t xml:space="preserve"> </w:t>
      </w:r>
      <w:r w:rsidRPr="00F313AF">
        <w:rPr>
          <w:b w:val="0"/>
          <w:noProof/>
          <w:sz w:val="22"/>
          <w:szCs w:val="22"/>
        </w:rPr>
        <w:t>2</w:t>
      </w:r>
      <w:r w:rsidRPr="00F313AF">
        <w:rPr>
          <w:b w:val="0"/>
          <w:sz w:val="22"/>
          <w:szCs w:val="22"/>
          <w:lang w:val="en-US"/>
        </w:rPr>
        <w:fldChar w:fldCharType="end"/>
      </w:r>
      <w:r w:rsidRPr="00F313AF">
        <w:rPr>
          <w:b w:val="0"/>
          <w:sz w:val="22"/>
          <w:szCs w:val="22"/>
          <w:lang w:val="en-US"/>
        </w:rPr>
        <w:fldChar w:fldCharType="begin"/>
      </w:r>
      <w:r w:rsidRPr="00F313AF">
        <w:rPr>
          <w:b w:val="0"/>
          <w:sz w:val="22"/>
          <w:szCs w:val="22"/>
          <w:lang w:val="en-US"/>
        </w:rPr>
        <w:instrText xml:space="preserve"> REF _Ref458440139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Pr>
          <w:b w:val="0"/>
          <w:sz w:val="22"/>
          <w:szCs w:val="22"/>
        </w:rPr>
        <w:t>-</w:t>
      </w:r>
      <w:r w:rsidRPr="00F313AF">
        <w:rPr>
          <w:b w:val="0"/>
          <w:noProof/>
          <w:sz w:val="22"/>
          <w:szCs w:val="22"/>
        </w:rPr>
        <w:t>4</w:t>
      </w:r>
      <w:r w:rsidRPr="00F313AF">
        <w:rPr>
          <w:b w:val="0"/>
          <w:sz w:val="22"/>
          <w:szCs w:val="22"/>
          <w:lang w:val="en-US"/>
        </w:rPr>
        <w:fldChar w:fldCharType="end"/>
      </w:r>
      <w:r>
        <w:rPr>
          <w:b w:val="0"/>
          <w:sz w:val="22"/>
          <w:szCs w:val="22"/>
          <w:lang w:val="en-US"/>
        </w:rPr>
        <w:t>, the simulations results for a 100us CP with a RS stagger period of 2 symbols is shown fo</w:t>
      </w:r>
      <w:r w:rsidR="00034D32">
        <w:rPr>
          <w:b w:val="0"/>
          <w:sz w:val="22"/>
          <w:szCs w:val="22"/>
          <w:lang w:val="en-US"/>
        </w:rPr>
        <w:t>r speeds of 5, 60, and 100 Km/</w:t>
      </w:r>
      <w:proofErr w:type="spellStart"/>
      <w:r w:rsidR="00034D32">
        <w:rPr>
          <w:b w:val="0"/>
          <w:sz w:val="22"/>
          <w:szCs w:val="22"/>
          <w:lang w:val="en-US"/>
        </w:rPr>
        <w:t>Hr</w:t>
      </w:r>
      <w:proofErr w:type="spellEnd"/>
      <w:r>
        <w:rPr>
          <w:b w:val="0"/>
          <w:sz w:val="22"/>
          <w:szCs w:val="22"/>
          <w:lang w:val="en-US"/>
        </w:rPr>
        <w:t xml:space="preserve">, respectively. </w:t>
      </w:r>
      <w:r w:rsidR="00034D32">
        <w:rPr>
          <w:b w:val="0"/>
          <w:sz w:val="22"/>
          <w:szCs w:val="22"/>
          <w:lang w:val="en-US"/>
        </w:rPr>
        <w:t>In</w:t>
      </w:r>
      <w:r>
        <w:rPr>
          <w:b w:val="0"/>
          <w:sz w:val="22"/>
          <w:szCs w:val="22"/>
          <w:lang w:val="en-US"/>
        </w:rPr>
        <w:t xml:space="preserve"> </w:t>
      </w:r>
      <w:r w:rsidRPr="00F313AF">
        <w:rPr>
          <w:b w:val="0"/>
          <w:sz w:val="22"/>
          <w:szCs w:val="22"/>
          <w:lang w:val="en-US"/>
        </w:rPr>
        <w:fldChar w:fldCharType="begin"/>
      </w:r>
      <w:r w:rsidRPr="00F313AF">
        <w:rPr>
          <w:b w:val="0"/>
          <w:sz w:val="22"/>
          <w:szCs w:val="22"/>
          <w:lang w:val="en-US"/>
        </w:rPr>
        <w:instrText xml:space="preserve"> REF _Ref458440144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sidRPr="00F313AF">
        <w:rPr>
          <w:b w:val="0"/>
          <w:sz w:val="22"/>
          <w:szCs w:val="22"/>
        </w:rPr>
        <w:t>Figure</w:t>
      </w:r>
      <w:r>
        <w:rPr>
          <w:b w:val="0"/>
          <w:sz w:val="22"/>
          <w:szCs w:val="22"/>
        </w:rPr>
        <w:t>s</w:t>
      </w:r>
      <w:r w:rsidRPr="00F313AF">
        <w:rPr>
          <w:b w:val="0"/>
          <w:sz w:val="22"/>
          <w:szCs w:val="22"/>
        </w:rPr>
        <w:t xml:space="preserve"> </w:t>
      </w:r>
      <w:r w:rsidRPr="00F313AF">
        <w:rPr>
          <w:b w:val="0"/>
          <w:noProof/>
          <w:sz w:val="22"/>
          <w:szCs w:val="22"/>
        </w:rPr>
        <w:t>5</w:t>
      </w:r>
      <w:r w:rsidRPr="00F313AF">
        <w:rPr>
          <w:b w:val="0"/>
          <w:sz w:val="22"/>
          <w:szCs w:val="22"/>
          <w:lang w:val="en-US"/>
        </w:rPr>
        <w:fldChar w:fldCharType="end"/>
      </w:r>
      <w:r w:rsidRPr="00F313AF">
        <w:rPr>
          <w:b w:val="0"/>
          <w:sz w:val="22"/>
          <w:szCs w:val="22"/>
          <w:lang w:val="en-US"/>
        </w:rPr>
        <w:fldChar w:fldCharType="begin"/>
      </w:r>
      <w:r w:rsidRPr="00F313AF">
        <w:rPr>
          <w:b w:val="0"/>
          <w:sz w:val="22"/>
          <w:szCs w:val="22"/>
          <w:lang w:val="en-US"/>
        </w:rPr>
        <w:instrText xml:space="preserve"> REF _Ref458440145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Pr>
          <w:b w:val="0"/>
          <w:sz w:val="22"/>
          <w:szCs w:val="22"/>
        </w:rPr>
        <w:t>-</w:t>
      </w:r>
      <w:r w:rsidRPr="00F313AF">
        <w:rPr>
          <w:b w:val="0"/>
          <w:noProof/>
          <w:sz w:val="22"/>
          <w:szCs w:val="22"/>
        </w:rPr>
        <w:t>7</w:t>
      </w:r>
      <w:r w:rsidRPr="00F313AF">
        <w:rPr>
          <w:b w:val="0"/>
          <w:sz w:val="22"/>
          <w:szCs w:val="22"/>
          <w:lang w:val="en-US"/>
        </w:rPr>
        <w:fldChar w:fldCharType="end"/>
      </w:r>
      <w:r w:rsidR="00034D32">
        <w:rPr>
          <w:b w:val="0"/>
          <w:sz w:val="22"/>
          <w:szCs w:val="22"/>
          <w:lang w:val="en-US"/>
        </w:rPr>
        <w:t>,</w:t>
      </w:r>
      <w:r w:rsidR="00034D32" w:rsidRPr="00034D32">
        <w:rPr>
          <w:b w:val="0"/>
          <w:sz w:val="22"/>
          <w:szCs w:val="22"/>
          <w:lang w:val="en-US"/>
        </w:rPr>
        <w:t xml:space="preserve"> </w:t>
      </w:r>
      <w:r w:rsidR="00034D32">
        <w:rPr>
          <w:b w:val="0"/>
          <w:sz w:val="22"/>
          <w:szCs w:val="22"/>
          <w:lang w:val="en-US"/>
        </w:rPr>
        <w:t>the simulations results for a 100us CP with a RS stagger period of 3 symbols is shown for speeds of 5, 60, and 100 Km/</w:t>
      </w:r>
      <w:proofErr w:type="spellStart"/>
      <w:r w:rsidR="00034D32">
        <w:rPr>
          <w:b w:val="0"/>
          <w:sz w:val="22"/>
          <w:szCs w:val="22"/>
          <w:lang w:val="en-US"/>
        </w:rPr>
        <w:t>Hr</w:t>
      </w:r>
      <w:proofErr w:type="spellEnd"/>
      <w:r w:rsidR="00034D32">
        <w:rPr>
          <w:b w:val="0"/>
          <w:sz w:val="22"/>
          <w:szCs w:val="22"/>
          <w:lang w:val="en-US"/>
        </w:rPr>
        <w:t xml:space="preserve">, respectively. Finally, in </w:t>
      </w:r>
      <w:r w:rsidRPr="00F313AF">
        <w:rPr>
          <w:b w:val="0"/>
          <w:sz w:val="22"/>
          <w:szCs w:val="22"/>
          <w:lang w:val="en-US"/>
        </w:rPr>
        <w:fldChar w:fldCharType="begin"/>
      </w:r>
      <w:r w:rsidRPr="00F313AF">
        <w:rPr>
          <w:b w:val="0"/>
          <w:sz w:val="22"/>
          <w:szCs w:val="22"/>
          <w:lang w:val="en-US"/>
        </w:rPr>
        <w:instrText xml:space="preserve"> REF _Ref458440147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sidR="00034D32">
        <w:rPr>
          <w:b w:val="0"/>
          <w:sz w:val="22"/>
          <w:szCs w:val="22"/>
        </w:rPr>
        <w:t>f</w:t>
      </w:r>
      <w:r w:rsidRPr="00F313AF">
        <w:rPr>
          <w:b w:val="0"/>
          <w:sz w:val="22"/>
          <w:szCs w:val="22"/>
        </w:rPr>
        <w:t>igure</w:t>
      </w:r>
      <w:r>
        <w:rPr>
          <w:b w:val="0"/>
          <w:sz w:val="22"/>
          <w:szCs w:val="22"/>
        </w:rPr>
        <w:t>s</w:t>
      </w:r>
      <w:r w:rsidRPr="00F313AF">
        <w:rPr>
          <w:b w:val="0"/>
          <w:sz w:val="22"/>
          <w:szCs w:val="22"/>
        </w:rPr>
        <w:t xml:space="preserve"> </w:t>
      </w:r>
      <w:r w:rsidRPr="00F313AF">
        <w:rPr>
          <w:b w:val="0"/>
          <w:noProof/>
          <w:sz w:val="22"/>
          <w:szCs w:val="22"/>
        </w:rPr>
        <w:t>8</w:t>
      </w:r>
      <w:r w:rsidRPr="00F313AF">
        <w:rPr>
          <w:b w:val="0"/>
          <w:sz w:val="22"/>
          <w:szCs w:val="22"/>
          <w:lang w:val="en-US"/>
        </w:rPr>
        <w:fldChar w:fldCharType="end"/>
      </w:r>
      <w:r w:rsidRPr="00F313AF">
        <w:rPr>
          <w:b w:val="0"/>
          <w:sz w:val="22"/>
          <w:szCs w:val="22"/>
          <w:lang w:val="en-US"/>
        </w:rPr>
        <w:fldChar w:fldCharType="begin"/>
      </w:r>
      <w:r w:rsidRPr="00F313AF">
        <w:rPr>
          <w:b w:val="0"/>
          <w:sz w:val="22"/>
          <w:szCs w:val="22"/>
          <w:lang w:val="en-US"/>
        </w:rPr>
        <w:instrText xml:space="preserve"> REF _Ref458440148 \h </w:instrText>
      </w:r>
      <w:r>
        <w:rPr>
          <w:b w:val="0"/>
          <w:sz w:val="22"/>
          <w:szCs w:val="22"/>
          <w:lang w:val="en-US"/>
        </w:rPr>
        <w:instrText xml:space="preserve"> \* MERGEFORMAT </w:instrText>
      </w:r>
      <w:r w:rsidRPr="00F313AF">
        <w:rPr>
          <w:b w:val="0"/>
          <w:sz w:val="22"/>
          <w:szCs w:val="22"/>
          <w:lang w:val="en-US"/>
        </w:rPr>
      </w:r>
      <w:r w:rsidRPr="00F313AF">
        <w:rPr>
          <w:b w:val="0"/>
          <w:sz w:val="22"/>
          <w:szCs w:val="22"/>
          <w:lang w:val="en-US"/>
        </w:rPr>
        <w:fldChar w:fldCharType="separate"/>
      </w:r>
      <w:r>
        <w:rPr>
          <w:b w:val="0"/>
          <w:sz w:val="22"/>
          <w:szCs w:val="22"/>
        </w:rPr>
        <w:t>-</w:t>
      </w:r>
      <w:r w:rsidRPr="00F313AF">
        <w:rPr>
          <w:b w:val="0"/>
          <w:noProof/>
          <w:sz w:val="22"/>
          <w:szCs w:val="22"/>
        </w:rPr>
        <w:t>10</w:t>
      </w:r>
      <w:r w:rsidRPr="00F313AF">
        <w:rPr>
          <w:b w:val="0"/>
          <w:sz w:val="22"/>
          <w:szCs w:val="22"/>
          <w:lang w:val="en-US"/>
        </w:rPr>
        <w:fldChar w:fldCharType="end"/>
      </w:r>
      <w:r w:rsidR="00034D32">
        <w:rPr>
          <w:b w:val="0"/>
          <w:sz w:val="22"/>
          <w:szCs w:val="22"/>
          <w:lang w:val="en-US"/>
        </w:rPr>
        <w:t>, the simulations results for a 200us CP with a RS stagger period of 2 symbols is shown for speeds of 5, 60, and 100 Km/</w:t>
      </w:r>
      <w:proofErr w:type="spellStart"/>
      <w:r w:rsidR="00034D32">
        <w:rPr>
          <w:b w:val="0"/>
          <w:sz w:val="22"/>
          <w:szCs w:val="22"/>
          <w:lang w:val="en-US"/>
        </w:rPr>
        <w:t>Hr</w:t>
      </w:r>
      <w:proofErr w:type="spellEnd"/>
      <w:r w:rsidR="00034D32">
        <w:rPr>
          <w:b w:val="0"/>
          <w:sz w:val="22"/>
          <w:szCs w:val="22"/>
          <w:lang w:val="en-US"/>
        </w:rPr>
        <w:t>, respectively.</w:t>
      </w:r>
    </w:p>
    <w:p w14:paraId="7C2D4789" w14:textId="77777777" w:rsidR="00F97B4A" w:rsidRDefault="00F97B4A" w:rsidP="00F97B4A">
      <w:pPr>
        <w:rPr>
          <w:lang w:val="en-GB" w:eastAsia="en-US"/>
        </w:rPr>
      </w:pPr>
    </w:p>
    <w:p w14:paraId="52FAE9CF" w14:textId="542D3A46" w:rsidR="00761DC1" w:rsidRDefault="00761DC1" w:rsidP="00761DC1">
      <w:pPr>
        <w:pStyle w:val="LGTdoc1"/>
        <w:spacing w:beforeLines="0" w:before="120" w:after="220" w:afterAutospacing="0"/>
        <w:jc w:val="center"/>
        <w:rPr>
          <w:rFonts w:ascii="Arial" w:hAnsi="Arial" w:cs="Arial"/>
          <w:lang w:val="en-US"/>
        </w:rPr>
      </w:pPr>
      <w:r>
        <w:rPr>
          <w:noProof/>
          <w:lang w:val="en-US" w:eastAsia="en-US"/>
        </w:rPr>
        <w:drawing>
          <wp:inline distT="0" distB="0" distL="0" distR="0" wp14:anchorId="662165BF" wp14:editId="38C9D5A8">
            <wp:extent cx="4351020" cy="2933700"/>
            <wp:effectExtent l="0" t="0" r="1143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EE895CC" w14:textId="77777777" w:rsidR="00761DC1" w:rsidRPr="00F97B4A" w:rsidRDefault="00761DC1" w:rsidP="00761DC1">
      <w:pPr>
        <w:pStyle w:val="Caption"/>
        <w:jc w:val="center"/>
        <w:rPr>
          <w:b w:val="0"/>
        </w:rPr>
      </w:pPr>
      <w:bookmarkStart w:id="7" w:name="_Ref458440133"/>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Pr>
          <w:b w:val="0"/>
          <w:noProof/>
        </w:rPr>
        <w:t>2</w:t>
      </w:r>
      <w:r w:rsidRPr="00F97B4A">
        <w:rPr>
          <w:b w:val="0"/>
        </w:rPr>
        <w:fldChar w:fldCharType="end"/>
      </w:r>
      <w:bookmarkEnd w:id="7"/>
      <w:r w:rsidRPr="00F97B4A">
        <w:rPr>
          <w:b w:val="0"/>
        </w:rPr>
        <w:t xml:space="preserve">: </w:t>
      </w:r>
      <w:proofErr w:type="spellStart"/>
      <w:r w:rsidRPr="00F97B4A">
        <w:rPr>
          <w:b w:val="0"/>
        </w:rPr>
        <w:t>eMBMS</w:t>
      </w:r>
      <w:proofErr w:type="spellEnd"/>
      <w:r w:rsidRPr="00F97B4A">
        <w:rPr>
          <w:b w:val="0"/>
        </w:rPr>
        <w:t>, 100us CP</w:t>
      </w:r>
      <w:r>
        <w:rPr>
          <w:b w:val="0"/>
        </w:rPr>
        <w:t>, RS Stagger Period 2</w:t>
      </w:r>
      <w:r w:rsidRPr="00F97B4A">
        <w:rPr>
          <w:b w:val="0"/>
        </w:rPr>
        <w:t>, 3 Cluster TU, 5Km/Hr</w:t>
      </w:r>
    </w:p>
    <w:p w14:paraId="02460358" w14:textId="77777777" w:rsidR="00761DC1" w:rsidRDefault="00761DC1" w:rsidP="00F97B4A">
      <w:pPr>
        <w:rPr>
          <w:lang w:val="en-GB" w:eastAsia="en-US"/>
        </w:rPr>
      </w:pPr>
    </w:p>
    <w:p w14:paraId="56B54861" w14:textId="103C7F47" w:rsidR="00F97B4A" w:rsidRDefault="00761DC1" w:rsidP="00761DC1">
      <w:pPr>
        <w:jc w:val="center"/>
        <w:rPr>
          <w:lang w:val="en-GB" w:eastAsia="en-US"/>
        </w:rPr>
      </w:pPr>
      <w:r>
        <w:rPr>
          <w:noProof/>
          <w:lang w:eastAsia="en-US"/>
        </w:rPr>
        <w:drawing>
          <wp:inline distT="0" distB="0" distL="0" distR="0" wp14:anchorId="7BEB7937" wp14:editId="321651FE">
            <wp:extent cx="4373880" cy="2964180"/>
            <wp:effectExtent l="0" t="0" r="7620" b="762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D0F7D9E" w14:textId="698E83A6" w:rsidR="00F97B4A" w:rsidRPr="00483E60" w:rsidRDefault="00F97B4A" w:rsidP="00483E60">
      <w:pPr>
        <w:pStyle w:val="Caption"/>
        <w:jc w:val="center"/>
        <w:rPr>
          <w:b w:val="0"/>
        </w:rPr>
      </w:pPr>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sidR="00F313AF">
        <w:rPr>
          <w:b w:val="0"/>
          <w:noProof/>
        </w:rPr>
        <w:t>3</w:t>
      </w:r>
      <w:r w:rsidRPr="00F97B4A">
        <w:rPr>
          <w:b w:val="0"/>
        </w:rPr>
        <w:fldChar w:fldCharType="end"/>
      </w:r>
      <w:r w:rsidRPr="00F97B4A">
        <w:rPr>
          <w:b w:val="0"/>
        </w:rPr>
        <w:t xml:space="preserve">: </w:t>
      </w:r>
      <w:proofErr w:type="spellStart"/>
      <w:r w:rsidRPr="00F97B4A">
        <w:rPr>
          <w:b w:val="0"/>
        </w:rPr>
        <w:t>eMBMS</w:t>
      </w:r>
      <w:proofErr w:type="spellEnd"/>
      <w:r w:rsidRPr="00F97B4A">
        <w:rPr>
          <w:b w:val="0"/>
        </w:rPr>
        <w:t xml:space="preserve">, 100us CP, </w:t>
      </w:r>
      <w:r w:rsidR="00F50EAB">
        <w:rPr>
          <w:b w:val="0"/>
        </w:rPr>
        <w:t xml:space="preserve">RS </w:t>
      </w:r>
      <w:r>
        <w:rPr>
          <w:b w:val="0"/>
        </w:rPr>
        <w:t>Stagger</w:t>
      </w:r>
      <w:r w:rsidR="00F50EAB">
        <w:rPr>
          <w:b w:val="0"/>
        </w:rPr>
        <w:t xml:space="preserve"> </w:t>
      </w:r>
      <w:r>
        <w:rPr>
          <w:b w:val="0"/>
        </w:rPr>
        <w:t>Per</w:t>
      </w:r>
      <w:r w:rsidR="00F50EAB">
        <w:rPr>
          <w:b w:val="0"/>
        </w:rPr>
        <w:t>iod</w:t>
      </w:r>
      <w:r>
        <w:rPr>
          <w:b w:val="0"/>
        </w:rPr>
        <w:t xml:space="preserve"> 2</w:t>
      </w:r>
      <w:r w:rsidRPr="00F97B4A">
        <w:rPr>
          <w:b w:val="0"/>
        </w:rPr>
        <w:t>, 3 Cluster TU, 60Km/Hr</w:t>
      </w:r>
    </w:p>
    <w:p w14:paraId="7652C85F" w14:textId="77777777" w:rsidR="00F97B4A" w:rsidRDefault="00F97B4A" w:rsidP="00F97B4A">
      <w:pPr>
        <w:rPr>
          <w:lang w:val="en-GB" w:eastAsia="en-US"/>
        </w:rPr>
      </w:pPr>
    </w:p>
    <w:p w14:paraId="60DDEAA2" w14:textId="77777777" w:rsidR="00F97B4A" w:rsidRDefault="00F97B4A" w:rsidP="00F97B4A">
      <w:pPr>
        <w:rPr>
          <w:lang w:val="en-GB" w:eastAsia="en-US"/>
        </w:rPr>
      </w:pPr>
    </w:p>
    <w:p w14:paraId="3C7F2816" w14:textId="10D6A11C" w:rsidR="00F97B4A" w:rsidRDefault="00F97B4A" w:rsidP="00F97B4A">
      <w:pPr>
        <w:jc w:val="center"/>
        <w:rPr>
          <w:lang w:val="en-GB" w:eastAsia="en-US"/>
        </w:rPr>
      </w:pPr>
    </w:p>
    <w:p w14:paraId="09D1E6A9" w14:textId="5604A8D1" w:rsidR="00761DC1" w:rsidRDefault="00761DC1" w:rsidP="00F97B4A">
      <w:pPr>
        <w:jc w:val="center"/>
        <w:rPr>
          <w:lang w:val="en-GB" w:eastAsia="en-US"/>
        </w:rPr>
      </w:pPr>
      <w:r>
        <w:rPr>
          <w:noProof/>
          <w:lang w:eastAsia="en-US"/>
        </w:rPr>
        <w:lastRenderedPageBreak/>
        <w:drawing>
          <wp:inline distT="0" distB="0" distL="0" distR="0" wp14:anchorId="0BCD3438" wp14:editId="1BAD84CC">
            <wp:extent cx="4351020" cy="2667000"/>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162C49" w14:textId="34432699" w:rsidR="00483E60" w:rsidRDefault="00F97B4A" w:rsidP="00761DC1">
      <w:pPr>
        <w:pStyle w:val="Caption"/>
        <w:jc w:val="center"/>
        <w:rPr>
          <w:b w:val="0"/>
        </w:rPr>
      </w:pPr>
      <w:bookmarkStart w:id="8" w:name="_Ref458440139"/>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sidR="00F313AF">
        <w:rPr>
          <w:b w:val="0"/>
          <w:noProof/>
        </w:rPr>
        <w:t>4</w:t>
      </w:r>
      <w:r w:rsidRPr="00F97B4A">
        <w:rPr>
          <w:b w:val="0"/>
        </w:rPr>
        <w:fldChar w:fldCharType="end"/>
      </w:r>
      <w:bookmarkEnd w:id="8"/>
      <w:r w:rsidRPr="00F97B4A">
        <w:rPr>
          <w:b w:val="0"/>
        </w:rPr>
        <w:t xml:space="preserve">: </w:t>
      </w:r>
      <w:proofErr w:type="spellStart"/>
      <w:r w:rsidRPr="00F97B4A">
        <w:rPr>
          <w:b w:val="0"/>
        </w:rPr>
        <w:t>eMBMS</w:t>
      </w:r>
      <w:proofErr w:type="spellEnd"/>
      <w:r w:rsidRPr="00F97B4A">
        <w:rPr>
          <w:b w:val="0"/>
        </w:rPr>
        <w:t xml:space="preserve">, 100us CP, </w:t>
      </w:r>
      <w:r w:rsidR="00F50EAB">
        <w:rPr>
          <w:b w:val="0"/>
        </w:rPr>
        <w:t xml:space="preserve">RS </w:t>
      </w:r>
      <w:r>
        <w:rPr>
          <w:b w:val="0"/>
        </w:rPr>
        <w:t>Stagger</w:t>
      </w:r>
      <w:r w:rsidR="00F50EAB">
        <w:rPr>
          <w:b w:val="0"/>
        </w:rPr>
        <w:t xml:space="preserve"> </w:t>
      </w:r>
      <w:r>
        <w:rPr>
          <w:b w:val="0"/>
        </w:rPr>
        <w:t>Per</w:t>
      </w:r>
      <w:r w:rsidR="00F50EAB">
        <w:rPr>
          <w:b w:val="0"/>
        </w:rPr>
        <w:t>iod</w:t>
      </w:r>
      <w:r>
        <w:rPr>
          <w:b w:val="0"/>
        </w:rPr>
        <w:t xml:space="preserve"> 2</w:t>
      </w:r>
      <w:r w:rsidRPr="00F97B4A">
        <w:rPr>
          <w:b w:val="0"/>
        </w:rPr>
        <w:t>, 3 Cluster TU, 100Km/Hr</w:t>
      </w:r>
    </w:p>
    <w:p w14:paraId="706CB939" w14:textId="77777777" w:rsidR="0005606D" w:rsidRPr="0005606D" w:rsidRDefault="0005606D" w:rsidP="0005606D">
      <w:pPr>
        <w:rPr>
          <w:lang w:val="en-GB" w:eastAsia="en-US"/>
        </w:rPr>
      </w:pPr>
    </w:p>
    <w:p w14:paraId="6D83F871" w14:textId="6924BF7C" w:rsidR="00A10330" w:rsidRDefault="00230492" w:rsidP="00761DC1">
      <w:pPr>
        <w:jc w:val="center"/>
        <w:rPr>
          <w:lang w:val="en-GB" w:eastAsia="en-US"/>
        </w:rPr>
      </w:pPr>
      <w:r>
        <w:rPr>
          <w:noProof/>
          <w:lang w:eastAsia="en-US"/>
        </w:rPr>
        <w:drawing>
          <wp:inline distT="0" distB="0" distL="0" distR="0" wp14:anchorId="41D2F0FB" wp14:editId="587ACE1D">
            <wp:extent cx="4274820" cy="2720340"/>
            <wp:effectExtent l="0" t="0" r="11430" b="381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C5804F5" w14:textId="4FDA016D" w:rsidR="00F313AF" w:rsidRDefault="00483E60" w:rsidP="00F313AF">
      <w:pPr>
        <w:pStyle w:val="Caption"/>
        <w:jc w:val="center"/>
        <w:rPr>
          <w:b w:val="0"/>
        </w:rPr>
      </w:pPr>
      <w:bookmarkStart w:id="9" w:name="_Ref458440144"/>
      <w:r w:rsidRPr="00483E60">
        <w:rPr>
          <w:b w:val="0"/>
        </w:rPr>
        <w:t xml:space="preserve">Figure </w:t>
      </w:r>
      <w:r w:rsidRPr="00483E60">
        <w:rPr>
          <w:b w:val="0"/>
        </w:rPr>
        <w:fldChar w:fldCharType="begin"/>
      </w:r>
      <w:r w:rsidRPr="00483E60">
        <w:rPr>
          <w:b w:val="0"/>
        </w:rPr>
        <w:instrText xml:space="preserve"> SEQ Figure \* ARABIC </w:instrText>
      </w:r>
      <w:r w:rsidRPr="00483E60">
        <w:rPr>
          <w:b w:val="0"/>
        </w:rPr>
        <w:fldChar w:fldCharType="separate"/>
      </w:r>
      <w:r w:rsidR="00F313AF">
        <w:rPr>
          <w:b w:val="0"/>
          <w:noProof/>
        </w:rPr>
        <w:t>5</w:t>
      </w:r>
      <w:r w:rsidRPr="00483E60">
        <w:rPr>
          <w:b w:val="0"/>
        </w:rPr>
        <w:fldChar w:fldCharType="end"/>
      </w:r>
      <w:bookmarkEnd w:id="9"/>
      <w:r w:rsidRPr="00483E60">
        <w:rPr>
          <w:b w:val="0"/>
        </w:rPr>
        <w:t xml:space="preserve">: </w:t>
      </w:r>
      <w:proofErr w:type="spellStart"/>
      <w:r w:rsidR="00F313AF" w:rsidRPr="00F97B4A">
        <w:rPr>
          <w:b w:val="0"/>
        </w:rPr>
        <w:t>eMBMS</w:t>
      </w:r>
      <w:proofErr w:type="spellEnd"/>
      <w:r w:rsidR="00F313AF" w:rsidRPr="00F97B4A">
        <w:rPr>
          <w:b w:val="0"/>
        </w:rPr>
        <w:t>, 100us CP</w:t>
      </w:r>
      <w:r w:rsidR="00F313AF">
        <w:rPr>
          <w:b w:val="0"/>
        </w:rPr>
        <w:t>, RS Stagger Period 3</w:t>
      </w:r>
      <w:r w:rsidR="00F313AF" w:rsidRPr="00F97B4A">
        <w:rPr>
          <w:b w:val="0"/>
        </w:rPr>
        <w:t>, 3 Cluster TU, 5Km/Hr</w:t>
      </w:r>
    </w:p>
    <w:p w14:paraId="160AC468" w14:textId="77777777" w:rsidR="0005606D" w:rsidRPr="0005606D" w:rsidRDefault="0005606D" w:rsidP="0005606D">
      <w:pPr>
        <w:rPr>
          <w:lang w:val="en-GB" w:eastAsia="en-US"/>
        </w:rPr>
      </w:pPr>
    </w:p>
    <w:p w14:paraId="288703F3" w14:textId="2741E4EF" w:rsidR="00483E60" w:rsidRDefault="00230492" w:rsidP="00483E60">
      <w:pPr>
        <w:jc w:val="center"/>
        <w:rPr>
          <w:lang w:val="en-GB" w:eastAsia="en-US"/>
        </w:rPr>
      </w:pPr>
      <w:r>
        <w:rPr>
          <w:noProof/>
          <w:lang w:eastAsia="en-US"/>
        </w:rPr>
        <w:drawing>
          <wp:inline distT="0" distB="0" distL="0" distR="0" wp14:anchorId="25F85CDF" wp14:editId="3973EFB4">
            <wp:extent cx="4076700" cy="2614295"/>
            <wp:effectExtent l="0" t="0" r="0" b="146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C8AB4D8" w14:textId="53C45CB6" w:rsidR="00483E60" w:rsidRPr="00F313AF" w:rsidRDefault="00483E60" w:rsidP="00F313AF">
      <w:pPr>
        <w:pStyle w:val="Caption"/>
        <w:jc w:val="center"/>
        <w:rPr>
          <w:b w:val="0"/>
        </w:rPr>
      </w:pPr>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00F313AF">
        <w:rPr>
          <w:b w:val="0"/>
          <w:noProof/>
        </w:rPr>
        <w:t>6</w:t>
      </w:r>
      <w:r w:rsidRPr="00F313AF">
        <w:rPr>
          <w:b w:val="0"/>
        </w:rPr>
        <w:fldChar w:fldCharType="end"/>
      </w:r>
      <w:r w:rsidRPr="00F313AF">
        <w:rPr>
          <w:b w:val="0"/>
        </w:rPr>
        <w:t xml:space="preserve">: </w:t>
      </w:r>
      <w:proofErr w:type="spellStart"/>
      <w:r w:rsidR="00F313AF" w:rsidRPr="00F97B4A">
        <w:rPr>
          <w:b w:val="0"/>
        </w:rPr>
        <w:t>eMBMS</w:t>
      </w:r>
      <w:proofErr w:type="spellEnd"/>
      <w:r w:rsidR="00F313AF" w:rsidRPr="00F97B4A">
        <w:rPr>
          <w:b w:val="0"/>
        </w:rPr>
        <w:t xml:space="preserve">, 100us CP, </w:t>
      </w:r>
      <w:r w:rsidR="00F313AF">
        <w:rPr>
          <w:b w:val="0"/>
        </w:rPr>
        <w:t>RS Stagger Period 3</w:t>
      </w:r>
      <w:r w:rsidR="00F313AF" w:rsidRPr="00F97B4A">
        <w:rPr>
          <w:b w:val="0"/>
        </w:rPr>
        <w:t>, 3 Cluster TU, 60Km/Hr</w:t>
      </w:r>
    </w:p>
    <w:p w14:paraId="18B5FD38" w14:textId="77777777" w:rsidR="00483E60" w:rsidRDefault="00483E60" w:rsidP="00483E60">
      <w:pPr>
        <w:jc w:val="center"/>
        <w:rPr>
          <w:lang w:val="en-GB" w:eastAsia="en-US"/>
        </w:rPr>
      </w:pPr>
    </w:p>
    <w:p w14:paraId="053364F0" w14:textId="0B2CBB9B" w:rsidR="00483E60" w:rsidRDefault="00230492" w:rsidP="00483E60">
      <w:pPr>
        <w:jc w:val="center"/>
        <w:rPr>
          <w:lang w:val="en-GB" w:eastAsia="en-US"/>
        </w:rPr>
      </w:pPr>
      <w:r>
        <w:rPr>
          <w:noProof/>
          <w:lang w:eastAsia="en-US"/>
        </w:rPr>
        <w:drawing>
          <wp:inline distT="0" distB="0" distL="0" distR="0" wp14:anchorId="4E25F1C4" wp14:editId="05E511E9">
            <wp:extent cx="4145280" cy="2651760"/>
            <wp:effectExtent l="0" t="0" r="762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989F824" w14:textId="2F25A728" w:rsidR="00483E60" w:rsidRDefault="00483E60" w:rsidP="00F313AF">
      <w:pPr>
        <w:pStyle w:val="Caption"/>
        <w:jc w:val="center"/>
        <w:rPr>
          <w:b w:val="0"/>
        </w:rPr>
      </w:pPr>
      <w:bookmarkStart w:id="10" w:name="_Ref458440145"/>
      <w:r w:rsidRPr="00483E60">
        <w:rPr>
          <w:b w:val="0"/>
        </w:rPr>
        <w:t xml:space="preserve">Figure </w:t>
      </w:r>
      <w:r w:rsidRPr="00483E60">
        <w:rPr>
          <w:b w:val="0"/>
        </w:rPr>
        <w:fldChar w:fldCharType="begin"/>
      </w:r>
      <w:r w:rsidRPr="00483E60">
        <w:rPr>
          <w:b w:val="0"/>
        </w:rPr>
        <w:instrText xml:space="preserve"> SEQ Figure \* ARABIC </w:instrText>
      </w:r>
      <w:r w:rsidRPr="00483E60">
        <w:rPr>
          <w:b w:val="0"/>
        </w:rPr>
        <w:fldChar w:fldCharType="separate"/>
      </w:r>
      <w:r w:rsidR="00F313AF">
        <w:rPr>
          <w:b w:val="0"/>
          <w:noProof/>
        </w:rPr>
        <w:t>7</w:t>
      </w:r>
      <w:r w:rsidRPr="00483E60">
        <w:rPr>
          <w:b w:val="0"/>
        </w:rPr>
        <w:fldChar w:fldCharType="end"/>
      </w:r>
      <w:bookmarkEnd w:id="10"/>
      <w:r w:rsidRPr="00483E60">
        <w:rPr>
          <w:b w:val="0"/>
        </w:rPr>
        <w:t xml:space="preserve">: </w:t>
      </w:r>
      <w:proofErr w:type="spellStart"/>
      <w:r w:rsidR="00F313AF" w:rsidRPr="00F97B4A">
        <w:rPr>
          <w:b w:val="0"/>
        </w:rPr>
        <w:t>eMBMS</w:t>
      </w:r>
      <w:proofErr w:type="spellEnd"/>
      <w:r w:rsidR="00F313AF" w:rsidRPr="00F97B4A">
        <w:rPr>
          <w:b w:val="0"/>
        </w:rPr>
        <w:t xml:space="preserve">, 100us CP, </w:t>
      </w:r>
      <w:r w:rsidR="00F313AF">
        <w:rPr>
          <w:b w:val="0"/>
        </w:rPr>
        <w:t>RS Stagger Period 3</w:t>
      </w:r>
      <w:r w:rsidR="00F313AF" w:rsidRPr="00F97B4A">
        <w:rPr>
          <w:b w:val="0"/>
        </w:rPr>
        <w:t>, 3 Cluster TU, 100Km/Hr</w:t>
      </w:r>
    </w:p>
    <w:p w14:paraId="6ED84D82" w14:textId="77777777" w:rsidR="0005606D" w:rsidRPr="0005606D" w:rsidRDefault="0005606D" w:rsidP="0005606D">
      <w:pPr>
        <w:rPr>
          <w:lang w:val="en-GB" w:eastAsia="en-US"/>
        </w:rPr>
      </w:pPr>
    </w:p>
    <w:p w14:paraId="019080AC" w14:textId="2F349B2C" w:rsidR="00F313AF" w:rsidRDefault="0005606D" w:rsidP="0005606D">
      <w:pPr>
        <w:jc w:val="center"/>
        <w:rPr>
          <w:lang w:val="en-GB" w:eastAsia="en-US"/>
        </w:rPr>
      </w:pPr>
      <w:r>
        <w:rPr>
          <w:noProof/>
          <w:lang w:eastAsia="en-US"/>
        </w:rPr>
        <w:drawing>
          <wp:inline distT="0" distB="0" distL="0" distR="0" wp14:anchorId="1031BA4F" wp14:editId="5FAED7EE">
            <wp:extent cx="4213860" cy="2628900"/>
            <wp:effectExtent l="0" t="0" r="1524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815B537" w14:textId="33D5CB8F" w:rsidR="00F313AF" w:rsidRDefault="00F313AF" w:rsidP="00F313AF">
      <w:pPr>
        <w:pStyle w:val="Caption"/>
        <w:jc w:val="center"/>
        <w:rPr>
          <w:b w:val="0"/>
        </w:rPr>
      </w:pPr>
      <w:bookmarkStart w:id="11" w:name="_Ref458440147"/>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Pr="00F313AF">
        <w:rPr>
          <w:b w:val="0"/>
          <w:noProof/>
        </w:rPr>
        <w:t>8</w:t>
      </w:r>
      <w:r w:rsidRPr="00F313AF">
        <w:rPr>
          <w:b w:val="0"/>
        </w:rPr>
        <w:fldChar w:fldCharType="end"/>
      </w:r>
      <w:bookmarkEnd w:id="11"/>
      <w:r>
        <w:rPr>
          <w:b w:val="0"/>
        </w:rPr>
        <w:t>:</w:t>
      </w:r>
      <w:r w:rsidRPr="00F313AF">
        <w:rPr>
          <w:b w:val="0"/>
        </w:rPr>
        <w:t xml:space="preserve"> </w:t>
      </w:r>
      <w:proofErr w:type="spellStart"/>
      <w:r w:rsidRPr="00483E60">
        <w:rPr>
          <w:b w:val="0"/>
        </w:rPr>
        <w:t>eMBMS</w:t>
      </w:r>
      <w:proofErr w:type="spellEnd"/>
      <w:r w:rsidRPr="00483E60">
        <w:rPr>
          <w:b w:val="0"/>
        </w:rPr>
        <w:t>, 200us CP, RS Stagger Period 2, 3 Cluster TU, 5 Km/Hr</w:t>
      </w:r>
    </w:p>
    <w:p w14:paraId="7B225D93" w14:textId="77777777" w:rsidR="0005606D" w:rsidRPr="0005606D" w:rsidRDefault="0005606D" w:rsidP="0005606D">
      <w:pPr>
        <w:rPr>
          <w:lang w:val="en-GB" w:eastAsia="en-US"/>
        </w:rPr>
      </w:pPr>
    </w:p>
    <w:p w14:paraId="1FA4FA7D" w14:textId="13935456" w:rsidR="00F313AF" w:rsidRPr="00F313AF" w:rsidRDefault="0005606D" w:rsidP="0005606D">
      <w:pPr>
        <w:pStyle w:val="Caption"/>
        <w:jc w:val="center"/>
        <w:rPr>
          <w:b w:val="0"/>
        </w:rPr>
      </w:pPr>
      <w:r>
        <w:rPr>
          <w:noProof/>
          <w:lang w:val="en-US"/>
        </w:rPr>
        <w:drawing>
          <wp:inline distT="0" distB="0" distL="0" distR="0" wp14:anchorId="16172ECD" wp14:editId="52282F6F">
            <wp:extent cx="4114800" cy="2529840"/>
            <wp:effectExtent l="0" t="0" r="0"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01113D0" w14:textId="1A31E7D5" w:rsidR="00F313AF" w:rsidRDefault="00F313AF" w:rsidP="00F313AF">
      <w:pPr>
        <w:pStyle w:val="Caption"/>
        <w:jc w:val="center"/>
        <w:rPr>
          <w:b w:val="0"/>
        </w:rPr>
      </w:pPr>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Pr="00F313AF">
        <w:rPr>
          <w:b w:val="0"/>
          <w:noProof/>
        </w:rPr>
        <w:t>9</w:t>
      </w:r>
      <w:r w:rsidRPr="00F313AF">
        <w:rPr>
          <w:b w:val="0"/>
        </w:rPr>
        <w:fldChar w:fldCharType="end"/>
      </w:r>
      <w:r>
        <w:rPr>
          <w:b w:val="0"/>
        </w:rPr>
        <w:t>:</w:t>
      </w:r>
      <w:r w:rsidRPr="00F313AF">
        <w:rPr>
          <w:b w:val="0"/>
        </w:rPr>
        <w:t xml:space="preserve"> </w:t>
      </w:r>
      <w:proofErr w:type="spellStart"/>
      <w:r w:rsidRPr="00F313AF">
        <w:rPr>
          <w:b w:val="0"/>
        </w:rPr>
        <w:t>eMBMS</w:t>
      </w:r>
      <w:proofErr w:type="spellEnd"/>
      <w:r w:rsidRPr="00483E60">
        <w:rPr>
          <w:b w:val="0"/>
        </w:rPr>
        <w:t>, 200us CP, RS S</w:t>
      </w:r>
      <w:r>
        <w:rPr>
          <w:b w:val="0"/>
        </w:rPr>
        <w:t>tagger Period 2, 3 Cluster TU, 60</w:t>
      </w:r>
      <w:r w:rsidRPr="00483E60">
        <w:rPr>
          <w:b w:val="0"/>
        </w:rPr>
        <w:t xml:space="preserve"> Km/Hr</w:t>
      </w:r>
    </w:p>
    <w:p w14:paraId="7690AA8C" w14:textId="7156FE80" w:rsidR="00F313AF" w:rsidRDefault="00570B27" w:rsidP="00570B27">
      <w:pPr>
        <w:pStyle w:val="Caption"/>
        <w:jc w:val="center"/>
        <w:rPr>
          <w:b w:val="0"/>
        </w:rPr>
      </w:pPr>
      <w:r>
        <w:rPr>
          <w:noProof/>
          <w:lang w:val="en-US"/>
        </w:rPr>
        <w:lastRenderedPageBreak/>
        <w:drawing>
          <wp:inline distT="0" distB="0" distL="0" distR="0" wp14:anchorId="316E5875" wp14:editId="797D0D51">
            <wp:extent cx="4137660" cy="2651760"/>
            <wp:effectExtent l="0" t="0" r="15240" b="1524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F3A8D04" w14:textId="77777777" w:rsidR="0005606D" w:rsidRPr="0005606D" w:rsidRDefault="0005606D" w:rsidP="0005606D">
      <w:pPr>
        <w:rPr>
          <w:lang w:val="en-GB" w:eastAsia="en-US"/>
        </w:rPr>
      </w:pPr>
    </w:p>
    <w:p w14:paraId="3D8D353E" w14:textId="6D406E47" w:rsidR="00F313AF" w:rsidRDefault="00F313AF" w:rsidP="00F313AF">
      <w:pPr>
        <w:pStyle w:val="Caption"/>
        <w:jc w:val="center"/>
        <w:rPr>
          <w:b w:val="0"/>
        </w:rPr>
      </w:pPr>
      <w:bookmarkStart w:id="12" w:name="_Ref458440148"/>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Pr="00F313AF">
        <w:rPr>
          <w:b w:val="0"/>
          <w:noProof/>
        </w:rPr>
        <w:t>10</w:t>
      </w:r>
      <w:r w:rsidRPr="00F313AF">
        <w:rPr>
          <w:b w:val="0"/>
        </w:rPr>
        <w:fldChar w:fldCharType="end"/>
      </w:r>
      <w:bookmarkEnd w:id="12"/>
      <w:r>
        <w:rPr>
          <w:b w:val="0"/>
        </w:rPr>
        <w:t>:</w:t>
      </w:r>
      <w:r w:rsidRPr="00F313AF">
        <w:rPr>
          <w:b w:val="0"/>
        </w:rPr>
        <w:t xml:space="preserve"> </w:t>
      </w:r>
      <w:proofErr w:type="spellStart"/>
      <w:r w:rsidRPr="00483E60">
        <w:rPr>
          <w:b w:val="0"/>
        </w:rPr>
        <w:t>eMBMS</w:t>
      </w:r>
      <w:proofErr w:type="spellEnd"/>
      <w:r w:rsidRPr="00483E60">
        <w:rPr>
          <w:b w:val="0"/>
        </w:rPr>
        <w:t>, 200us CP, RS Stagger Period 2, 3 Cluster TU, 100Km/Hr</w:t>
      </w:r>
    </w:p>
    <w:p w14:paraId="62BFF966" w14:textId="1A5E0074" w:rsidR="00F313AF" w:rsidRDefault="00F313AF" w:rsidP="00F313AF">
      <w:pPr>
        <w:pStyle w:val="Caption"/>
        <w:rPr>
          <w:b w:val="0"/>
        </w:rPr>
      </w:pPr>
    </w:p>
    <w:p w14:paraId="01938D3B" w14:textId="03A79BD5" w:rsidR="00034D32" w:rsidRDefault="00034D32" w:rsidP="007D3FEB">
      <w:pPr>
        <w:pStyle w:val="LGTdoc1"/>
        <w:spacing w:beforeLines="0" w:before="120" w:after="220" w:afterAutospacing="0"/>
        <w:rPr>
          <w:b w:val="0"/>
          <w:sz w:val="22"/>
          <w:szCs w:val="22"/>
          <w:lang w:val="en-US"/>
        </w:rPr>
      </w:pPr>
      <w:r>
        <w:rPr>
          <w:b w:val="0"/>
          <w:sz w:val="22"/>
          <w:szCs w:val="22"/>
          <w:lang w:val="en-US"/>
        </w:rPr>
        <w:t>From the graphs, we can approximate the SNR required to obtain a spectral efficien</w:t>
      </w:r>
      <w:r w:rsidR="005741B2">
        <w:rPr>
          <w:b w:val="0"/>
          <w:sz w:val="22"/>
          <w:szCs w:val="22"/>
          <w:lang w:val="en-US"/>
        </w:rPr>
        <w:t>c</w:t>
      </w:r>
      <w:r>
        <w:rPr>
          <w:b w:val="0"/>
          <w:sz w:val="22"/>
          <w:szCs w:val="22"/>
          <w:lang w:val="en-US"/>
        </w:rPr>
        <w:t>y of 2.0 b/s/Hz and these are listed in</w:t>
      </w:r>
      <w:r w:rsidRPr="00FE26C5">
        <w:rPr>
          <w:b w:val="0"/>
          <w:sz w:val="22"/>
          <w:szCs w:val="22"/>
          <w:lang w:val="en-US"/>
        </w:rPr>
        <w:t xml:space="preserve"> </w:t>
      </w:r>
      <w:r w:rsidR="00FE26C5" w:rsidRPr="00FE26C5">
        <w:rPr>
          <w:b w:val="0"/>
          <w:sz w:val="22"/>
          <w:szCs w:val="22"/>
          <w:lang w:val="en-US"/>
        </w:rPr>
        <w:fldChar w:fldCharType="begin"/>
      </w:r>
      <w:r w:rsidR="00FE26C5" w:rsidRPr="00FE26C5">
        <w:rPr>
          <w:b w:val="0"/>
          <w:sz w:val="22"/>
          <w:szCs w:val="22"/>
          <w:lang w:val="en-US"/>
        </w:rPr>
        <w:instrText xml:space="preserve"> REF _Ref458497200 \h </w:instrText>
      </w:r>
      <w:r w:rsidR="00FE26C5">
        <w:rPr>
          <w:b w:val="0"/>
          <w:sz w:val="22"/>
          <w:szCs w:val="22"/>
          <w:lang w:val="en-US"/>
        </w:rPr>
        <w:instrText xml:space="preserve"> \* MERGEFORMAT </w:instrText>
      </w:r>
      <w:r w:rsidR="00FE26C5" w:rsidRPr="00FE26C5">
        <w:rPr>
          <w:b w:val="0"/>
          <w:sz w:val="22"/>
          <w:szCs w:val="22"/>
          <w:lang w:val="en-US"/>
        </w:rPr>
      </w:r>
      <w:r w:rsidR="00FE26C5" w:rsidRPr="00FE26C5">
        <w:rPr>
          <w:b w:val="0"/>
          <w:sz w:val="22"/>
          <w:szCs w:val="22"/>
          <w:lang w:val="en-US"/>
        </w:rPr>
        <w:fldChar w:fldCharType="separate"/>
      </w:r>
      <w:r w:rsidR="00FE26C5" w:rsidRPr="00FE26C5">
        <w:rPr>
          <w:b w:val="0"/>
          <w:sz w:val="22"/>
          <w:szCs w:val="22"/>
        </w:rPr>
        <w:t xml:space="preserve">Table </w:t>
      </w:r>
      <w:r w:rsidR="00FE26C5" w:rsidRPr="00FE26C5">
        <w:rPr>
          <w:b w:val="0"/>
          <w:noProof/>
          <w:sz w:val="22"/>
          <w:szCs w:val="22"/>
        </w:rPr>
        <w:t>3</w:t>
      </w:r>
      <w:r w:rsidR="00FE26C5" w:rsidRPr="00FE26C5">
        <w:rPr>
          <w:b w:val="0"/>
          <w:sz w:val="22"/>
          <w:szCs w:val="22"/>
          <w:lang w:val="en-US"/>
        </w:rPr>
        <w:fldChar w:fldCharType="end"/>
      </w:r>
      <w:r w:rsidR="00FE26C5">
        <w:rPr>
          <w:b w:val="0"/>
          <w:sz w:val="22"/>
          <w:szCs w:val="22"/>
          <w:lang w:val="en-US"/>
        </w:rPr>
        <w:t xml:space="preserve">. A comparison of the 100us CP case for RS stagger period of </w:t>
      </w:r>
      <w:r w:rsidR="00B762EE">
        <w:rPr>
          <w:b w:val="0"/>
          <w:sz w:val="22"/>
          <w:szCs w:val="22"/>
          <w:lang w:val="en-US"/>
        </w:rPr>
        <w:t>2 and 3 symbols shows that the 3</w:t>
      </w:r>
      <w:r w:rsidR="00FE26C5">
        <w:rPr>
          <w:b w:val="0"/>
          <w:sz w:val="22"/>
          <w:szCs w:val="22"/>
          <w:lang w:val="en-US"/>
        </w:rPr>
        <w:t xml:space="preserve"> symbol RS stagger conf</w:t>
      </w:r>
      <w:r w:rsidR="00B762EE">
        <w:rPr>
          <w:b w:val="0"/>
          <w:sz w:val="22"/>
          <w:szCs w:val="22"/>
          <w:lang w:val="en-US"/>
        </w:rPr>
        <w:t>iguration outperforms at the lower speeds</w:t>
      </w:r>
      <w:r w:rsidR="00FE26C5">
        <w:rPr>
          <w:b w:val="0"/>
          <w:sz w:val="22"/>
          <w:szCs w:val="22"/>
          <w:lang w:val="en-US"/>
        </w:rPr>
        <w:t xml:space="preserve">. </w:t>
      </w:r>
      <w:r w:rsidR="00B762EE">
        <w:rPr>
          <w:b w:val="0"/>
          <w:sz w:val="22"/>
          <w:szCs w:val="22"/>
          <w:lang w:val="en-US"/>
        </w:rPr>
        <w:t xml:space="preserve">For the case of </w:t>
      </w:r>
      <w:r w:rsidR="00FE26C5">
        <w:rPr>
          <w:b w:val="0"/>
          <w:sz w:val="22"/>
          <w:szCs w:val="22"/>
          <w:lang w:val="en-US"/>
        </w:rPr>
        <w:t>5Km/</w:t>
      </w:r>
      <w:proofErr w:type="spellStart"/>
      <w:r w:rsidR="00FE26C5">
        <w:rPr>
          <w:b w:val="0"/>
          <w:sz w:val="22"/>
          <w:szCs w:val="22"/>
          <w:lang w:val="en-US"/>
        </w:rPr>
        <w:t>Hr</w:t>
      </w:r>
      <w:proofErr w:type="spellEnd"/>
      <w:r w:rsidR="00FE26C5">
        <w:rPr>
          <w:b w:val="0"/>
          <w:sz w:val="22"/>
          <w:szCs w:val="22"/>
          <w:lang w:val="en-US"/>
        </w:rPr>
        <w:t xml:space="preserve">, </w:t>
      </w:r>
      <w:r w:rsidR="00105232">
        <w:rPr>
          <w:b w:val="0"/>
          <w:sz w:val="22"/>
          <w:szCs w:val="22"/>
          <w:lang w:val="en-US"/>
        </w:rPr>
        <w:t>there is a .5dB improvement due to the lower density of RS tones providing increased coding gain for the same payload size. For 60Km/</w:t>
      </w:r>
      <w:proofErr w:type="spellStart"/>
      <w:r w:rsidR="00105232">
        <w:rPr>
          <w:b w:val="0"/>
          <w:sz w:val="22"/>
          <w:szCs w:val="22"/>
          <w:lang w:val="en-US"/>
        </w:rPr>
        <w:t>Hr</w:t>
      </w:r>
      <w:proofErr w:type="spellEnd"/>
      <w:r w:rsidR="00105232">
        <w:rPr>
          <w:b w:val="0"/>
          <w:sz w:val="22"/>
          <w:szCs w:val="22"/>
          <w:lang w:val="en-US"/>
        </w:rPr>
        <w:t xml:space="preserve">, the </w:t>
      </w:r>
      <w:proofErr w:type="spellStart"/>
      <w:r w:rsidR="00105232">
        <w:rPr>
          <w:b w:val="0"/>
          <w:sz w:val="22"/>
          <w:szCs w:val="22"/>
          <w:lang w:val="en-US"/>
        </w:rPr>
        <w:t>perormances</w:t>
      </w:r>
      <w:proofErr w:type="spellEnd"/>
      <w:r w:rsidR="00105232">
        <w:rPr>
          <w:b w:val="0"/>
          <w:sz w:val="22"/>
          <w:szCs w:val="22"/>
          <w:lang w:val="en-US"/>
        </w:rPr>
        <w:t xml:space="preserve"> are comparable, but for the </w:t>
      </w:r>
      <w:r w:rsidR="00FE26C5">
        <w:rPr>
          <w:b w:val="0"/>
          <w:sz w:val="22"/>
          <w:szCs w:val="22"/>
          <w:lang w:val="en-US"/>
        </w:rPr>
        <w:t>100 Km/</w:t>
      </w:r>
      <w:proofErr w:type="spellStart"/>
      <w:r w:rsidR="00FE26C5">
        <w:rPr>
          <w:b w:val="0"/>
          <w:sz w:val="22"/>
          <w:szCs w:val="22"/>
          <w:lang w:val="en-US"/>
        </w:rPr>
        <w:t>Hr</w:t>
      </w:r>
      <w:proofErr w:type="spellEnd"/>
      <w:r w:rsidR="00105232">
        <w:rPr>
          <w:b w:val="0"/>
          <w:sz w:val="22"/>
          <w:szCs w:val="22"/>
          <w:lang w:val="en-US"/>
        </w:rPr>
        <w:t xml:space="preserve"> case,</w:t>
      </w:r>
      <w:r w:rsidR="00FE26C5">
        <w:rPr>
          <w:b w:val="0"/>
          <w:sz w:val="22"/>
          <w:szCs w:val="22"/>
          <w:lang w:val="en-US"/>
        </w:rPr>
        <w:t xml:space="preserve"> the 2 symbol RS stagger period provides a more robust channel estimation</w:t>
      </w:r>
      <w:r w:rsidR="00105232">
        <w:rPr>
          <w:b w:val="0"/>
          <w:sz w:val="22"/>
          <w:szCs w:val="22"/>
          <w:lang w:val="en-US"/>
        </w:rPr>
        <w:t xml:space="preserve"> due to the higher density of RS tones</w:t>
      </w:r>
      <w:r w:rsidR="00FE26C5">
        <w:rPr>
          <w:b w:val="0"/>
          <w:sz w:val="22"/>
          <w:szCs w:val="22"/>
          <w:lang w:val="en-US"/>
        </w:rPr>
        <w:t xml:space="preserve">. Additionally, note that </w:t>
      </w:r>
      <w:r w:rsidR="00105232">
        <w:rPr>
          <w:b w:val="0"/>
          <w:sz w:val="22"/>
          <w:szCs w:val="22"/>
          <w:lang w:val="en-US"/>
        </w:rPr>
        <w:t xml:space="preserve">for </w:t>
      </w:r>
      <w:r w:rsidR="00FE26C5">
        <w:rPr>
          <w:b w:val="0"/>
          <w:sz w:val="22"/>
          <w:szCs w:val="22"/>
          <w:lang w:val="en-US"/>
        </w:rPr>
        <w:t>the 200us CP case provides suitable performance</w:t>
      </w:r>
      <w:r w:rsidR="00863E70">
        <w:rPr>
          <w:b w:val="0"/>
          <w:sz w:val="22"/>
          <w:szCs w:val="22"/>
          <w:lang w:val="en-US"/>
        </w:rPr>
        <w:t xml:space="preserve"> of 16.1dB at the lowest speed of 5Km/Hr. As the speed increases, channel estimation and demodulation suffer due to the </w:t>
      </w:r>
      <w:r w:rsidR="00105232">
        <w:rPr>
          <w:b w:val="0"/>
          <w:sz w:val="22"/>
          <w:szCs w:val="22"/>
          <w:lang w:val="en-US"/>
        </w:rPr>
        <w:t>larger</w:t>
      </w:r>
      <w:r w:rsidR="00863E70">
        <w:rPr>
          <w:b w:val="0"/>
          <w:sz w:val="22"/>
          <w:szCs w:val="22"/>
          <w:lang w:val="en-US"/>
        </w:rPr>
        <w:t xml:space="preserve"> symbol duration.</w:t>
      </w:r>
      <w:r w:rsidR="00FE26C5">
        <w:rPr>
          <w:b w:val="0"/>
          <w:sz w:val="22"/>
          <w:szCs w:val="22"/>
          <w:lang w:val="en-US"/>
        </w:rPr>
        <w:t xml:space="preserve"> </w:t>
      </w:r>
      <w:r w:rsidR="00105232">
        <w:rPr>
          <w:b w:val="0"/>
          <w:sz w:val="22"/>
          <w:szCs w:val="22"/>
          <w:lang w:val="en-US"/>
        </w:rPr>
        <w:t xml:space="preserve">Note also that the path delay profiles are not the same between the 100us and 200us CP case, so a direct comparison between the two is not </w:t>
      </w:r>
      <w:r w:rsidR="000A2823">
        <w:rPr>
          <w:b w:val="0"/>
          <w:sz w:val="22"/>
          <w:szCs w:val="22"/>
          <w:lang w:val="en-US"/>
        </w:rPr>
        <w:t xml:space="preserve">entirely </w:t>
      </w:r>
      <w:r w:rsidR="00105232">
        <w:rPr>
          <w:b w:val="0"/>
          <w:sz w:val="22"/>
          <w:szCs w:val="22"/>
          <w:lang w:val="en-US"/>
        </w:rPr>
        <w:t>useful.</w:t>
      </w:r>
    </w:p>
    <w:p w14:paraId="64A2D27F" w14:textId="3C1934C3" w:rsidR="005741B2" w:rsidRDefault="005741B2" w:rsidP="007D3FEB">
      <w:pPr>
        <w:pStyle w:val="LGTdoc1"/>
        <w:spacing w:beforeLines="0" w:before="120" w:after="220" w:afterAutospacing="0"/>
        <w:jc w:val="center"/>
        <w:rPr>
          <w:b w:val="0"/>
          <w:snapToGrid/>
          <w:sz w:val="20"/>
          <w:lang w:val="en-US" w:eastAsia="en-US"/>
        </w:rPr>
      </w:pPr>
      <w:r>
        <w:rPr>
          <w:b w:val="0"/>
          <w:sz w:val="22"/>
          <w:szCs w:val="22"/>
          <w:lang w:val="en-US"/>
        </w:rPr>
        <w:fldChar w:fldCharType="begin"/>
      </w:r>
      <w:r>
        <w:rPr>
          <w:b w:val="0"/>
          <w:sz w:val="22"/>
          <w:szCs w:val="22"/>
          <w:lang w:val="en-US"/>
        </w:rPr>
        <w:instrText xml:space="preserve"> LINK </w:instrText>
      </w:r>
      <w:r w:rsidR="00BD0F53">
        <w:rPr>
          <w:b w:val="0"/>
          <w:sz w:val="22"/>
          <w:szCs w:val="22"/>
          <w:lang w:val="en-US"/>
        </w:rPr>
        <w:instrText xml:space="preserve">Excel.Sheet.12 Book5 Sheet1!R10C3:R13C6 </w:instrText>
      </w:r>
      <w:r>
        <w:rPr>
          <w:b w:val="0"/>
          <w:sz w:val="22"/>
          <w:szCs w:val="22"/>
          <w:lang w:val="en-US"/>
        </w:rPr>
        <w:instrText xml:space="preserve">\a \f 5 \h  \* MERGEFORMAT </w:instrText>
      </w:r>
      <w:r>
        <w:rPr>
          <w:b w:val="0"/>
          <w:sz w:val="22"/>
          <w:szCs w:val="22"/>
          <w:lang w:val="en-US"/>
        </w:rPr>
        <w:fldChar w:fldCharType="separate"/>
      </w:r>
    </w:p>
    <w:tbl>
      <w:tblPr>
        <w:tblStyle w:val="TableGrid"/>
        <w:tblW w:w="5670" w:type="dxa"/>
        <w:jc w:val="center"/>
        <w:tblLook w:val="04A0" w:firstRow="1" w:lastRow="0" w:firstColumn="1" w:lastColumn="0" w:noHBand="0" w:noVBand="1"/>
      </w:tblPr>
      <w:tblGrid>
        <w:gridCol w:w="1350"/>
        <w:gridCol w:w="1440"/>
        <w:gridCol w:w="1440"/>
        <w:gridCol w:w="1440"/>
      </w:tblGrid>
      <w:tr w:rsidR="005741B2" w:rsidRPr="005741B2" w14:paraId="12B028A7" w14:textId="77777777" w:rsidTr="00FE26C5">
        <w:trPr>
          <w:trHeight w:val="864"/>
          <w:jc w:val="center"/>
        </w:trPr>
        <w:tc>
          <w:tcPr>
            <w:tcW w:w="1350" w:type="dxa"/>
            <w:noWrap/>
            <w:hideMark/>
          </w:tcPr>
          <w:p w14:paraId="73D63FBC" w14:textId="2331E717" w:rsidR="005741B2" w:rsidRPr="005741B2" w:rsidRDefault="005741B2" w:rsidP="007D3FEB">
            <w:pPr>
              <w:pStyle w:val="LGTdoc1"/>
              <w:spacing w:before="120" w:after="220"/>
              <w:jc w:val="center"/>
              <w:rPr>
                <w:b w:val="0"/>
                <w:sz w:val="22"/>
                <w:szCs w:val="22"/>
              </w:rPr>
            </w:pPr>
          </w:p>
        </w:tc>
        <w:tc>
          <w:tcPr>
            <w:tcW w:w="1440" w:type="dxa"/>
            <w:hideMark/>
          </w:tcPr>
          <w:p w14:paraId="7D57F412" w14:textId="77777777" w:rsidR="005741B2" w:rsidRPr="005741B2" w:rsidRDefault="005741B2" w:rsidP="007D3FEB">
            <w:pPr>
              <w:pStyle w:val="LGTdoc1"/>
              <w:spacing w:before="120" w:after="220"/>
              <w:jc w:val="center"/>
              <w:rPr>
                <w:b w:val="0"/>
                <w:sz w:val="22"/>
                <w:szCs w:val="22"/>
              </w:rPr>
            </w:pPr>
            <w:r w:rsidRPr="005741B2">
              <w:rPr>
                <w:b w:val="0"/>
                <w:sz w:val="22"/>
                <w:szCs w:val="22"/>
              </w:rPr>
              <w:t>100us CP, RS Stagger 2</w:t>
            </w:r>
          </w:p>
        </w:tc>
        <w:tc>
          <w:tcPr>
            <w:tcW w:w="1440" w:type="dxa"/>
            <w:hideMark/>
          </w:tcPr>
          <w:p w14:paraId="323B6295" w14:textId="77777777" w:rsidR="005741B2" w:rsidRPr="005741B2" w:rsidRDefault="005741B2" w:rsidP="007D3FEB">
            <w:pPr>
              <w:pStyle w:val="LGTdoc1"/>
              <w:spacing w:before="120" w:after="220"/>
              <w:jc w:val="center"/>
              <w:rPr>
                <w:b w:val="0"/>
                <w:sz w:val="22"/>
                <w:szCs w:val="22"/>
              </w:rPr>
            </w:pPr>
            <w:r w:rsidRPr="005741B2">
              <w:rPr>
                <w:b w:val="0"/>
                <w:sz w:val="22"/>
                <w:szCs w:val="22"/>
              </w:rPr>
              <w:t>100us CP, RS Stagger 3</w:t>
            </w:r>
          </w:p>
        </w:tc>
        <w:tc>
          <w:tcPr>
            <w:tcW w:w="1440" w:type="dxa"/>
            <w:hideMark/>
          </w:tcPr>
          <w:p w14:paraId="2B41B457" w14:textId="77777777" w:rsidR="005741B2" w:rsidRPr="005741B2" w:rsidRDefault="005741B2" w:rsidP="007D3FEB">
            <w:pPr>
              <w:pStyle w:val="LGTdoc1"/>
              <w:spacing w:before="120" w:after="220"/>
              <w:jc w:val="center"/>
              <w:rPr>
                <w:b w:val="0"/>
                <w:sz w:val="22"/>
                <w:szCs w:val="22"/>
              </w:rPr>
            </w:pPr>
            <w:r w:rsidRPr="005741B2">
              <w:rPr>
                <w:b w:val="0"/>
                <w:sz w:val="22"/>
                <w:szCs w:val="22"/>
              </w:rPr>
              <w:t>200us CP, RS Stagger 2</w:t>
            </w:r>
          </w:p>
        </w:tc>
      </w:tr>
      <w:tr w:rsidR="005741B2" w:rsidRPr="005741B2" w14:paraId="645466FF" w14:textId="77777777" w:rsidTr="00FE26C5">
        <w:trPr>
          <w:trHeight w:val="288"/>
          <w:jc w:val="center"/>
        </w:trPr>
        <w:tc>
          <w:tcPr>
            <w:tcW w:w="1350" w:type="dxa"/>
            <w:noWrap/>
            <w:hideMark/>
          </w:tcPr>
          <w:p w14:paraId="0B14473E" w14:textId="7BBCD961" w:rsidR="005741B2" w:rsidRPr="005741B2" w:rsidRDefault="005741B2" w:rsidP="007D3FEB">
            <w:pPr>
              <w:pStyle w:val="LGTdoc1"/>
              <w:spacing w:before="120" w:after="220"/>
              <w:jc w:val="center"/>
              <w:rPr>
                <w:b w:val="0"/>
                <w:sz w:val="22"/>
                <w:szCs w:val="22"/>
              </w:rPr>
            </w:pPr>
            <w:r w:rsidRPr="005741B2">
              <w:rPr>
                <w:b w:val="0"/>
                <w:sz w:val="22"/>
                <w:szCs w:val="22"/>
              </w:rPr>
              <w:t>5 Km/Hr</w:t>
            </w:r>
          </w:p>
        </w:tc>
        <w:tc>
          <w:tcPr>
            <w:tcW w:w="1440" w:type="dxa"/>
            <w:noWrap/>
            <w:hideMark/>
          </w:tcPr>
          <w:p w14:paraId="23FDCE52" w14:textId="025A5CF1" w:rsidR="005741B2" w:rsidRPr="005741B2" w:rsidRDefault="00D26A1D" w:rsidP="007D3FEB">
            <w:pPr>
              <w:pStyle w:val="LGTdoc1"/>
              <w:spacing w:before="120" w:after="220"/>
              <w:jc w:val="center"/>
              <w:rPr>
                <w:b w:val="0"/>
                <w:sz w:val="22"/>
                <w:szCs w:val="22"/>
              </w:rPr>
            </w:pPr>
            <w:r>
              <w:rPr>
                <w:b w:val="0"/>
                <w:sz w:val="22"/>
                <w:szCs w:val="22"/>
              </w:rPr>
              <w:t>14.5</w:t>
            </w:r>
            <w:r w:rsidR="005741B2" w:rsidRPr="005741B2">
              <w:rPr>
                <w:b w:val="0"/>
                <w:sz w:val="22"/>
                <w:szCs w:val="22"/>
              </w:rPr>
              <w:t>dB</w:t>
            </w:r>
          </w:p>
        </w:tc>
        <w:tc>
          <w:tcPr>
            <w:tcW w:w="1440" w:type="dxa"/>
            <w:noWrap/>
            <w:hideMark/>
          </w:tcPr>
          <w:p w14:paraId="5AE0ED7D" w14:textId="7A59CA62" w:rsidR="005741B2" w:rsidRPr="005741B2" w:rsidRDefault="00B762EE" w:rsidP="007D3FEB">
            <w:pPr>
              <w:pStyle w:val="LGTdoc1"/>
              <w:spacing w:before="120" w:after="220"/>
              <w:jc w:val="center"/>
              <w:rPr>
                <w:b w:val="0"/>
                <w:sz w:val="22"/>
                <w:szCs w:val="22"/>
              </w:rPr>
            </w:pPr>
            <w:r>
              <w:rPr>
                <w:b w:val="0"/>
                <w:sz w:val="22"/>
                <w:szCs w:val="22"/>
              </w:rPr>
              <w:t>14.0</w:t>
            </w:r>
            <w:r w:rsidR="005741B2" w:rsidRPr="005741B2">
              <w:rPr>
                <w:b w:val="0"/>
                <w:sz w:val="22"/>
                <w:szCs w:val="22"/>
              </w:rPr>
              <w:t>dB</w:t>
            </w:r>
          </w:p>
        </w:tc>
        <w:tc>
          <w:tcPr>
            <w:tcW w:w="1440" w:type="dxa"/>
            <w:noWrap/>
            <w:hideMark/>
          </w:tcPr>
          <w:p w14:paraId="0203BC1D" w14:textId="70180B69" w:rsidR="005741B2" w:rsidRPr="005741B2" w:rsidRDefault="00D26A1D" w:rsidP="007D3FEB">
            <w:pPr>
              <w:pStyle w:val="LGTdoc1"/>
              <w:spacing w:before="120" w:after="220"/>
              <w:jc w:val="center"/>
              <w:rPr>
                <w:b w:val="0"/>
                <w:sz w:val="22"/>
                <w:szCs w:val="22"/>
              </w:rPr>
            </w:pPr>
            <w:r>
              <w:rPr>
                <w:b w:val="0"/>
                <w:sz w:val="22"/>
                <w:szCs w:val="22"/>
              </w:rPr>
              <w:t>15.9</w:t>
            </w:r>
            <w:r w:rsidR="005741B2" w:rsidRPr="005741B2">
              <w:rPr>
                <w:b w:val="0"/>
                <w:sz w:val="22"/>
                <w:szCs w:val="22"/>
              </w:rPr>
              <w:t>dB</w:t>
            </w:r>
          </w:p>
        </w:tc>
      </w:tr>
      <w:tr w:rsidR="005741B2" w:rsidRPr="005741B2" w14:paraId="49861778" w14:textId="77777777" w:rsidTr="00FE26C5">
        <w:trPr>
          <w:trHeight w:val="288"/>
          <w:jc w:val="center"/>
        </w:trPr>
        <w:tc>
          <w:tcPr>
            <w:tcW w:w="1350" w:type="dxa"/>
            <w:noWrap/>
            <w:hideMark/>
          </w:tcPr>
          <w:p w14:paraId="150022E7" w14:textId="77777777" w:rsidR="005741B2" w:rsidRPr="005741B2" w:rsidRDefault="005741B2" w:rsidP="007D3FEB">
            <w:pPr>
              <w:pStyle w:val="LGTdoc1"/>
              <w:spacing w:before="120" w:after="220"/>
              <w:jc w:val="center"/>
              <w:rPr>
                <w:b w:val="0"/>
                <w:sz w:val="22"/>
                <w:szCs w:val="22"/>
              </w:rPr>
            </w:pPr>
            <w:r w:rsidRPr="005741B2">
              <w:rPr>
                <w:b w:val="0"/>
                <w:sz w:val="22"/>
                <w:szCs w:val="22"/>
              </w:rPr>
              <w:t>60 Km/Hr</w:t>
            </w:r>
          </w:p>
        </w:tc>
        <w:tc>
          <w:tcPr>
            <w:tcW w:w="1440" w:type="dxa"/>
            <w:noWrap/>
            <w:hideMark/>
          </w:tcPr>
          <w:p w14:paraId="4147AF5D" w14:textId="2D86B8B4" w:rsidR="005741B2" w:rsidRPr="005741B2" w:rsidRDefault="00D26A1D" w:rsidP="007D3FEB">
            <w:pPr>
              <w:pStyle w:val="LGTdoc1"/>
              <w:spacing w:before="120" w:after="220"/>
              <w:jc w:val="center"/>
              <w:rPr>
                <w:b w:val="0"/>
                <w:sz w:val="22"/>
                <w:szCs w:val="22"/>
              </w:rPr>
            </w:pPr>
            <w:r>
              <w:rPr>
                <w:b w:val="0"/>
                <w:sz w:val="22"/>
                <w:szCs w:val="22"/>
              </w:rPr>
              <w:t>14.7</w:t>
            </w:r>
            <w:r w:rsidR="005741B2" w:rsidRPr="005741B2">
              <w:rPr>
                <w:b w:val="0"/>
                <w:sz w:val="22"/>
                <w:szCs w:val="22"/>
              </w:rPr>
              <w:t>dB</w:t>
            </w:r>
          </w:p>
        </w:tc>
        <w:tc>
          <w:tcPr>
            <w:tcW w:w="1440" w:type="dxa"/>
            <w:noWrap/>
            <w:hideMark/>
          </w:tcPr>
          <w:p w14:paraId="761F6C82" w14:textId="15E6681A" w:rsidR="005741B2" w:rsidRPr="005741B2" w:rsidRDefault="00B762EE" w:rsidP="007D3FEB">
            <w:pPr>
              <w:pStyle w:val="LGTdoc1"/>
              <w:spacing w:before="120" w:after="220"/>
              <w:jc w:val="center"/>
              <w:rPr>
                <w:b w:val="0"/>
                <w:sz w:val="22"/>
                <w:szCs w:val="22"/>
              </w:rPr>
            </w:pPr>
            <w:r>
              <w:rPr>
                <w:b w:val="0"/>
                <w:sz w:val="22"/>
                <w:szCs w:val="22"/>
              </w:rPr>
              <w:t>14</w:t>
            </w:r>
            <w:r w:rsidR="00230492">
              <w:rPr>
                <w:b w:val="0"/>
                <w:sz w:val="22"/>
                <w:szCs w:val="22"/>
              </w:rPr>
              <w:t>.6</w:t>
            </w:r>
            <w:r w:rsidR="005741B2" w:rsidRPr="005741B2">
              <w:rPr>
                <w:b w:val="0"/>
                <w:sz w:val="22"/>
                <w:szCs w:val="22"/>
              </w:rPr>
              <w:t>dB</w:t>
            </w:r>
          </w:p>
        </w:tc>
        <w:tc>
          <w:tcPr>
            <w:tcW w:w="1440" w:type="dxa"/>
            <w:noWrap/>
            <w:hideMark/>
          </w:tcPr>
          <w:p w14:paraId="2E929C62" w14:textId="77777777" w:rsidR="005741B2" w:rsidRPr="005741B2" w:rsidRDefault="005741B2" w:rsidP="007D3FEB">
            <w:pPr>
              <w:pStyle w:val="LGTdoc1"/>
              <w:spacing w:before="120" w:after="220"/>
              <w:jc w:val="center"/>
              <w:rPr>
                <w:b w:val="0"/>
                <w:sz w:val="22"/>
                <w:szCs w:val="22"/>
              </w:rPr>
            </w:pPr>
            <w:r w:rsidRPr="005741B2">
              <w:rPr>
                <w:b w:val="0"/>
                <w:sz w:val="22"/>
                <w:szCs w:val="22"/>
              </w:rPr>
              <w:t>17.3dB</w:t>
            </w:r>
          </w:p>
        </w:tc>
      </w:tr>
      <w:tr w:rsidR="005741B2" w:rsidRPr="005741B2" w14:paraId="61DFE00A" w14:textId="77777777" w:rsidTr="00FE26C5">
        <w:trPr>
          <w:trHeight w:val="300"/>
          <w:jc w:val="center"/>
        </w:trPr>
        <w:tc>
          <w:tcPr>
            <w:tcW w:w="1350" w:type="dxa"/>
            <w:noWrap/>
            <w:hideMark/>
          </w:tcPr>
          <w:p w14:paraId="383F3574" w14:textId="77777777" w:rsidR="005741B2" w:rsidRPr="005741B2" w:rsidRDefault="005741B2" w:rsidP="007D3FEB">
            <w:pPr>
              <w:pStyle w:val="LGTdoc1"/>
              <w:spacing w:before="120" w:after="220"/>
              <w:jc w:val="center"/>
              <w:rPr>
                <w:b w:val="0"/>
                <w:sz w:val="22"/>
                <w:szCs w:val="22"/>
              </w:rPr>
            </w:pPr>
            <w:r w:rsidRPr="005741B2">
              <w:rPr>
                <w:b w:val="0"/>
                <w:sz w:val="22"/>
                <w:szCs w:val="22"/>
              </w:rPr>
              <w:t>100 Km/Hr</w:t>
            </w:r>
          </w:p>
        </w:tc>
        <w:tc>
          <w:tcPr>
            <w:tcW w:w="1440" w:type="dxa"/>
            <w:noWrap/>
            <w:hideMark/>
          </w:tcPr>
          <w:p w14:paraId="6BF27B54" w14:textId="5F106182" w:rsidR="005741B2" w:rsidRPr="005741B2" w:rsidRDefault="00D26A1D" w:rsidP="007D3FEB">
            <w:pPr>
              <w:pStyle w:val="LGTdoc1"/>
              <w:spacing w:before="120" w:after="220"/>
              <w:jc w:val="center"/>
              <w:rPr>
                <w:b w:val="0"/>
                <w:sz w:val="22"/>
                <w:szCs w:val="22"/>
              </w:rPr>
            </w:pPr>
            <w:r>
              <w:rPr>
                <w:b w:val="0"/>
                <w:sz w:val="22"/>
                <w:szCs w:val="22"/>
              </w:rPr>
              <w:t>15.0</w:t>
            </w:r>
            <w:r w:rsidR="005741B2" w:rsidRPr="005741B2">
              <w:rPr>
                <w:b w:val="0"/>
                <w:sz w:val="22"/>
                <w:szCs w:val="22"/>
              </w:rPr>
              <w:t>dB</w:t>
            </w:r>
          </w:p>
        </w:tc>
        <w:tc>
          <w:tcPr>
            <w:tcW w:w="1440" w:type="dxa"/>
            <w:noWrap/>
            <w:hideMark/>
          </w:tcPr>
          <w:p w14:paraId="50723DB3" w14:textId="2E5B718A" w:rsidR="005741B2" w:rsidRPr="005741B2" w:rsidRDefault="00B762EE" w:rsidP="007D3FEB">
            <w:pPr>
              <w:pStyle w:val="LGTdoc1"/>
              <w:spacing w:before="120" w:after="220"/>
              <w:jc w:val="center"/>
              <w:rPr>
                <w:b w:val="0"/>
                <w:sz w:val="22"/>
                <w:szCs w:val="22"/>
              </w:rPr>
            </w:pPr>
            <w:r>
              <w:rPr>
                <w:b w:val="0"/>
                <w:sz w:val="22"/>
                <w:szCs w:val="22"/>
              </w:rPr>
              <w:t>16.4</w:t>
            </w:r>
            <w:r w:rsidR="005741B2" w:rsidRPr="005741B2">
              <w:rPr>
                <w:b w:val="0"/>
                <w:sz w:val="22"/>
                <w:szCs w:val="22"/>
              </w:rPr>
              <w:t>dB</w:t>
            </w:r>
          </w:p>
        </w:tc>
        <w:tc>
          <w:tcPr>
            <w:tcW w:w="1440" w:type="dxa"/>
            <w:noWrap/>
            <w:hideMark/>
          </w:tcPr>
          <w:p w14:paraId="49B5E35A" w14:textId="4AE755DF" w:rsidR="005741B2" w:rsidRPr="005741B2" w:rsidRDefault="00230492" w:rsidP="007D3FEB">
            <w:pPr>
              <w:pStyle w:val="LGTdoc1"/>
              <w:spacing w:before="120" w:after="220"/>
              <w:jc w:val="center"/>
              <w:rPr>
                <w:b w:val="0"/>
                <w:sz w:val="22"/>
                <w:szCs w:val="22"/>
              </w:rPr>
            </w:pPr>
            <w:r>
              <w:rPr>
                <w:b w:val="0"/>
                <w:sz w:val="22"/>
                <w:szCs w:val="22"/>
              </w:rPr>
              <w:t>20.1</w:t>
            </w:r>
            <w:r w:rsidR="005741B2" w:rsidRPr="005741B2">
              <w:rPr>
                <w:b w:val="0"/>
                <w:sz w:val="22"/>
                <w:szCs w:val="22"/>
              </w:rPr>
              <w:t>dB</w:t>
            </w:r>
          </w:p>
        </w:tc>
      </w:tr>
    </w:tbl>
    <w:p w14:paraId="0482A709" w14:textId="08DD7B49" w:rsidR="00034D32" w:rsidRDefault="005741B2" w:rsidP="007D3FEB">
      <w:pPr>
        <w:pStyle w:val="Caption"/>
        <w:jc w:val="center"/>
        <w:rPr>
          <w:b w:val="0"/>
        </w:rPr>
      </w:pPr>
      <w:r>
        <w:rPr>
          <w:b w:val="0"/>
          <w:sz w:val="22"/>
          <w:szCs w:val="22"/>
          <w:lang w:val="en-US"/>
        </w:rPr>
        <w:fldChar w:fldCharType="end"/>
      </w:r>
      <w:bookmarkStart w:id="13" w:name="_Ref458497200"/>
      <w:r w:rsidRPr="00FE26C5">
        <w:rPr>
          <w:b w:val="0"/>
        </w:rPr>
        <w:t xml:space="preserve">Table </w:t>
      </w:r>
      <w:r w:rsidRPr="00FE26C5">
        <w:rPr>
          <w:b w:val="0"/>
        </w:rPr>
        <w:fldChar w:fldCharType="begin"/>
      </w:r>
      <w:r w:rsidRPr="00FE26C5">
        <w:rPr>
          <w:b w:val="0"/>
        </w:rPr>
        <w:instrText xml:space="preserve"> SEQ Table \* ARABIC </w:instrText>
      </w:r>
      <w:r w:rsidRPr="00FE26C5">
        <w:rPr>
          <w:b w:val="0"/>
        </w:rPr>
        <w:fldChar w:fldCharType="separate"/>
      </w:r>
      <w:r w:rsidRPr="00FE26C5">
        <w:rPr>
          <w:b w:val="0"/>
          <w:noProof/>
        </w:rPr>
        <w:t>3</w:t>
      </w:r>
      <w:r w:rsidRPr="00FE26C5">
        <w:rPr>
          <w:b w:val="0"/>
        </w:rPr>
        <w:fldChar w:fldCharType="end"/>
      </w:r>
      <w:bookmarkEnd w:id="13"/>
      <w:r w:rsidR="00FE26C5" w:rsidRPr="00FE26C5">
        <w:rPr>
          <w:b w:val="0"/>
        </w:rPr>
        <w:t>: SNR operating point to achieve 2 b/s/Hz for 100us and 200us CP cases</w:t>
      </w:r>
    </w:p>
    <w:p w14:paraId="1EF5F0A5" w14:textId="77777777" w:rsidR="00B36BA0" w:rsidRDefault="00B36BA0" w:rsidP="007D3FEB">
      <w:pPr>
        <w:widowControl/>
        <w:wordWrap/>
        <w:rPr>
          <w:rFonts w:ascii="Times New Roman"/>
          <w:sz w:val="22"/>
          <w:szCs w:val="22"/>
          <w:lang w:val="en-GB" w:eastAsia="en-US"/>
        </w:rPr>
      </w:pPr>
    </w:p>
    <w:p w14:paraId="7C172511" w14:textId="551C9290" w:rsidR="00B36BA0" w:rsidRDefault="00B36BA0" w:rsidP="007D3FEB">
      <w:pPr>
        <w:widowControl/>
        <w:wordWrap/>
        <w:rPr>
          <w:rFonts w:ascii="Times New Roman"/>
          <w:sz w:val="22"/>
          <w:szCs w:val="22"/>
          <w:lang w:val="en-GB" w:eastAsia="en-US"/>
        </w:rPr>
      </w:pPr>
      <w:r w:rsidRPr="00B36BA0">
        <w:rPr>
          <w:rFonts w:ascii="Times New Roman"/>
          <w:sz w:val="22"/>
          <w:szCs w:val="22"/>
          <w:lang w:val="en-GB" w:eastAsia="en-US"/>
        </w:rPr>
        <w:t xml:space="preserve">These results indicate that both the 100us and 200us CP cases should be included for further consideration in the </w:t>
      </w:r>
      <w:proofErr w:type="spellStart"/>
      <w:r w:rsidRPr="00B36BA0">
        <w:rPr>
          <w:rFonts w:ascii="Times New Roman"/>
          <w:sz w:val="22"/>
          <w:szCs w:val="22"/>
          <w:lang w:val="en-GB" w:eastAsia="en-US"/>
        </w:rPr>
        <w:t>eMBMS</w:t>
      </w:r>
      <w:proofErr w:type="spellEnd"/>
      <w:r w:rsidRPr="00B36BA0">
        <w:rPr>
          <w:rFonts w:ascii="Times New Roman"/>
          <w:sz w:val="22"/>
          <w:szCs w:val="22"/>
          <w:lang w:val="en-GB" w:eastAsia="en-US"/>
        </w:rPr>
        <w:t xml:space="preserve"> enhancement study.  Both provide </w:t>
      </w:r>
      <w:r>
        <w:rPr>
          <w:rFonts w:ascii="Times New Roman"/>
          <w:sz w:val="22"/>
          <w:szCs w:val="22"/>
          <w:lang w:val="en-GB" w:eastAsia="en-US"/>
        </w:rPr>
        <w:t>reasonable performance</w:t>
      </w:r>
      <w:r w:rsidR="007D3FEB">
        <w:rPr>
          <w:rFonts w:ascii="Times New Roman"/>
          <w:sz w:val="22"/>
          <w:szCs w:val="22"/>
          <w:lang w:val="en-GB" w:eastAsia="en-US"/>
        </w:rPr>
        <w:t xml:space="preserve"> at the lower speeds and each offers</w:t>
      </w:r>
      <w:r>
        <w:rPr>
          <w:rFonts w:ascii="Times New Roman"/>
          <w:sz w:val="22"/>
          <w:szCs w:val="22"/>
          <w:lang w:val="en-GB" w:eastAsia="en-US"/>
        </w:rPr>
        <w:t xml:space="preserve"> a </w:t>
      </w:r>
      <w:r w:rsidR="00F92D8E">
        <w:rPr>
          <w:rFonts w:ascii="Times New Roman"/>
          <w:sz w:val="22"/>
          <w:szCs w:val="22"/>
          <w:lang w:val="en-GB" w:eastAsia="en-US"/>
        </w:rPr>
        <w:t>trade-off</w:t>
      </w:r>
      <w:r>
        <w:rPr>
          <w:rFonts w:ascii="Times New Roman"/>
          <w:sz w:val="22"/>
          <w:szCs w:val="22"/>
          <w:lang w:val="en-GB" w:eastAsia="en-US"/>
        </w:rPr>
        <w:t xml:space="preserve"> between </w:t>
      </w:r>
      <w:proofErr w:type="gramStart"/>
      <w:r>
        <w:rPr>
          <w:rFonts w:ascii="Times New Roman"/>
          <w:sz w:val="22"/>
          <w:szCs w:val="22"/>
          <w:lang w:val="en-GB" w:eastAsia="en-US"/>
        </w:rPr>
        <w:t>performance</w:t>
      </w:r>
      <w:proofErr w:type="gramEnd"/>
      <w:r>
        <w:rPr>
          <w:rFonts w:ascii="Times New Roman"/>
          <w:sz w:val="22"/>
          <w:szCs w:val="22"/>
          <w:lang w:val="en-GB" w:eastAsia="en-US"/>
        </w:rPr>
        <w:t xml:space="preserve"> in high </w:t>
      </w:r>
      <w:r w:rsidR="00F92D8E">
        <w:rPr>
          <w:rFonts w:ascii="Times New Roman"/>
          <w:sz w:val="22"/>
          <w:szCs w:val="22"/>
          <w:lang w:val="en-GB" w:eastAsia="en-US"/>
        </w:rPr>
        <w:t>Doppler</w:t>
      </w:r>
      <w:r>
        <w:rPr>
          <w:rFonts w:ascii="Times New Roman"/>
          <w:sz w:val="22"/>
          <w:szCs w:val="22"/>
          <w:lang w:val="en-GB" w:eastAsia="en-US"/>
        </w:rPr>
        <w:t xml:space="preserve"> </w:t>
      </w:r>
      <w:r w:rsidR="00F92D8E">
        <w:rPr>
          <w:rFonts w:ascii="Times New Roman"/>
          <w:sz w:val="22"/>
          <w:szCs w:val="22"/>
          <w:lang w:val="en-GB" w:eastAsia="en-US"/>
        </w:rPr>
        <w:t xml:space="preserve">scenarios </w:t>
      </w:r>
      <w:r>
        <w:rPr>
          <w:rFonts w:ascii="Times New Roman"/>
          <w:sz w:val="22"/>
          <w:szCs w:val="22"/>
          <w:lang w:val="en-GB" w:eastAsia="en-US"/>
        </w:rPr>
        <w:t xml:space="preserve">versus </w:t>
      </w:r>
      <w:r w:rsidR="00F92D8E">
        <w:rPr>
          <w:rFonts w:ascii="Times New Roman"/>
          <w:sz w:val="22"/>
          <w:szCs w:val="22"/>
          <w:lang w:val="en-GB" w:eastAsia="en-US"/>
        </w:rPr>
        <w:t>accommodating</w:t>
      </w:r>
      <w:r w:rsidR="003025A0">
        <w:rPr>
          <w:rFonts w:ascii="Times New Roman"/>
          <w:sz w:val="22"/>
          <w:szCs w:val="22"/>
          <w:lang w:val="en-GB" w:eastAsia="en-US"/>
        </w:rPr>
        <w:t xml:space="preserve"> </w:t>
      </w:r>
      <w:r>
        <w:rPr>
          <w:rFonts w:ascii="Times New Roman"/>
          <w:sz w:val="22"/>
          <w:szCs w:val="22"/>
          <w:lang w:val="en-GB" w:eastAsia="en-US"/>
        </w:rPr>
        <w:t>larger cell size deployment</w:t>
      </w:r>
      <w:r w:rsidR="003025A0">
        <w:rPr>
          <w:rFonts w:ascii="Times New Roman"/>
          <w:sz w:val="22"/>
          <w:szCs w:val="22"/>
          <w:lang w:val="en-GB" w:eastAsia="en-US"/>
        </w:rPr>
        <w:t>s</w:t>
      </w:r>
      <w:r>
        <w:rPr>
          <w:rFonts w:ascii="Times New Roman"/>
          <w:sz w:val="22"/>
          <w:szCs w:val="22"/>
          <w:lang w:val="en-GB" w:eastAsia="en-US"/>
        </w:rPr>
        <w:t>.</w:t>
      </w:r>
    </w:p>
    <w:p w14:paraId="6546EF17" w14:textId="77777777" w:rsidR="00B36BA0" w:rsidRDefault="00B36BA0" w:rsidP="00B36BA0">
      <w:pPr>
        <w:rPr>
          <w:rFonts w:ascii="Times New Roman"/>
          <w:sz w:val="22"/>
          <w:szCs w:val="22"/>
          <w:lang w:val="en-GB" w:eastAsia="en-US"/>
        </w:rPr>
      </w:pPr>
    </w:p>
    <w:p w14:paraId="104CC8C0" w14:textId="6CBE389A" w:rsidR="00B36BA0" w:rsidRPr="00B36BA0" w:rsidRDefault="00B36BA0" w:rsidP="00B36BA0">
      <w:pPr>
        <w:rPr>
          <w:rFonts w:ascii="Times New Roman"/>
          <w:b/>
          <w:sz w:val="22"/>
          <w:szCs w:val="22"/>
          <w:lang w:val="en-GB" w:eastAsia="en-US"/>
        </w:rPr>
      </w:pPr>
      <w:r w:rsidRPr="00B36BA0">
        <w:rPr>
          <w:rFonts w:ascii="Times New Roman"/>
          <w:b/>
          <w:sz w:val="22"/>
          <w:szCs w:val="22"/>
          <w:lang w:val="en-GB" w:eastAsia="en-US"/>
        </w:rPr>
        <w:t xml:space="preserve">Proposal #1: Based on both link level and system level simulation results, both the 100us and 200us CP cases should be considered further for standardization in the </w:t>
      </w:r>
      <w:proofErr w:type="spellStart"/>
      <w:r w:rsidRPr="00B36BA0">
        <w:rPr>
          <w:rFonts w:ascii="Times New Roman"/>
          <w:b/>
          <w:sz w:val="22"/>
          <w:szCs w:val="22"/>
          <w:lang w:val="en-GB" w:eastAsia="en-US"/>
        </w:rPr>
        <w:t>eMBMS</w:t>
      </w:r>
      <w:proofErr w:type="spellEnd"/>
      <w:r w:rsidRPr="00B36BA0">
        <w:rPr>
          <w:rFonts w:ascii="Times New Roman"/>
          <w:b/>
          <w:sz w:val="22"/>
          <w:szCs w:val="22"/>
          <w:lang w:val="en-GB" w:eastAsia="en-US"/>
        </w:rPr>
        <w:t xml:space="preserve"> enhancement study.</w:t>
      </w:r>
    </w:p>
    <w:p w14:paraId="2AB9060B" w14:textId="77777777" w:rsidR="00B36BA0" w:rsidRPr="00B36BA0" w:rsidRDefault="00B36BA0" w:rsidP="00B36BA0">
      <w:pPr>
        <w:rPr>
          <w:lang w:val="en-GB" w:eastAsia="en-US"/>
        </w:rPr>
      </w:pPr>
    </w:p>
    <w:p w14:paraId="7A626C1B" w14:textId="77777777" w:rsidR="00F97B4A" w:rsidRDefault="00F97B4A" w:rsidP="00F97B4A">
      <w:pPr>
        <w:rPr>
          <w:lang w:val="en-GB" w:eastAsia="en-US"/>
        </w:rPr>
      </w:pPr>
    </w:p>
    <w:p w14:paraId="521FDD73" w14:textId="77777777" w:rsidR="003025A0" w:rsidRDefault="003025A0" w:rsidP="00F97B4A">
      <w:pPr>
        <w:rPr>
          <w:lang w:val="en-GB" w:eastAsia="en-US"/>
        </w:rPr>
      </w:pPr>
    </w:p>
    <w:p w14:paraId="2B7F67D6" w14:textId="77777777" w:rsidR="003025A0" w:rsidRDefault="003025A0" w:rsidP="00F97B4A">
      <w:pPr>
        <w:rPr>
          <w:lang w:val="en-GB" w:eastAsia="en-US"/>
        </w:rPr>
      </w:pPr>
    </w:p>
    <w:p w14:paraId="51BF352A" w14:textId="77777777" w:rsidR="003025A0" w:rsidRDefault="003025A0" w:rsidP="00F97B4A">
      <w:pPr>
        <w:rPr>
          <w:lang w:val="en-GB" w:eastAsia="en-US"/>
        </w:rPr>
      </w:pPr>
    </w:p>
    <w:p w14:paraId="2F675D7B" w14:textId="77777777" w:rsidR="003025A0" w:rsidRPr="00F97B4A" w:rsidRDefault="003025A0" w:rsidP="00F97B4A">
      <w:pPr>
        <w:rPr>
          <w:lang w:val="en-GB" w:eastAsia="en-US"/>
        </w:rPr>
      </w:pPr>
    </w:p>
    <w:p w14:paraId="7CFAB1A2" w14:textId="7C8AFEEC" w:rsidR="00B36BA0" w:rsidRPr="003025A0" w:rsidRDefault="00F97B4A" w:rsidP="00B8724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Conclusions</w:t>
      </w:r>
    </w:p>
    <w:p w14:paraId="5052A127" w14:textId="6A7A44AE" w:rsidR="00863371" w:rsidRDefault="00B87246" w:rsidP="00E77804">
      <w:pPr>
        <w:pStyle w:val="LGTdoc1"/>
        <w:spacing w:beforeLines="0" w:before="120" w:after="220" w:afterAutospacing="0"/>
        <w:rPr>
          <w:b w:val="0"/>
          <w:sz w:val="22"/>
          <w:szCs w:val="22"/>
          <w:lang w:val="en-US"/>
        </w:rPr>
      </w:pPr>
      <w:r>
        <w:rPr>
          <w:b w:val="0"/>
          <w:sz w:val="22"/>
          <w:szCs w:val="22"/>
          <w:lang w:val="en-US"/>
        </w:rPr>
        <w:t>This contributio</w:t>
      </w:r>
      <w:r w:rsidR="002F1DF0">
        <w:rPr>
          <w:b w:val="0"/>
          <w:sz w:val="22"/>
          <w:szCs w:val="22"/>
          <w:lang w:val="en-US"/>
        </w:rPr>
        <w:t>n proposes</w:t>
      </w:r>
      <w:r>
        <w:rPr>
          <w:b w:val="0"/>
          <w:sz w:val="22"/>
          <w:szCs w:val="22"/>
          <w:lang w:val="en-US"/>
        </w:rPr>
        <w:t xml:space="preserve"> link level simulation</w:t>
      </w:r>
      <w:r w:rsidR="00BB3308">
        <w:rPr>
          <w:b w:val="0"/>
          <w:sz w:val="22"/>
          <w:szCs w:val="22"/>
          <w:lang w:val="en-US"/>
        </w:rPr>
        <w:t xml:space="preserve"> parameters to be used for simulating the </w:t>
      </w:r>
      <w:r w:rsidR="00F92D8E">
        <w:rPr>
          <w:b w:val="0"/>
          <w:sz w:val="22"/>
          <w:szCs w:val="22"/>
          <w:lang w:val="en-US"/>
        </w:rPr>
        <w:t>extended</w:t>
      </w:r>
      <w:r w:rsidR="00BB3308">
        <w:rPr>
          <w:b w:val="0"/>
          <w:sz w:val="22"/>
          <w:szCs w:val="22"/>
          <w:lang w:val="en-US"/>
        </w:rPr>
        <w:t xml:space="preserve"> CP scenario considered in this WI.  A set of </w:t>
      </w:r>
      <w:proofErr w:type="spellStart"/>
      <w:r w:rsidR="003025A0">
        <w:rPr>
          <w:b w:val="0"/>
          <w:sz w:val="22"/>
          <w:szCs w:val="22"/>
          <w:lang w:val="en-US"/>
        </w:rPr>
        <w:t>eMBMS</w:t>
      </w:r>
      <w:proofErr w:type="spellEnd"/>
      <w:r w:rsidR="003025A0">
        <w:rPr>
          <w:b w:val="0"/>
          <w:sz w:val="22"/>
          <w:szCs w:val="22"/>
          <w:lang w:val="en-US"/>
        </w:rPr>
        <w:t xml:space="preserve"> simulation and channel parameters is proposed. Link level simulation results are provided for both the 100us and 200us CP configurations with the following offered proposal:</w:t>
      </w:r>
    </w:p>
    <w:p w14:paraId="3D6E78DF" w14:textId="77777777" w:rsidR="003025A0" w:rsidRPr="00B36BA0" w:rsidRDefault="003025A0" w:rsidP="003025A0">
      <w:pPr>
        <w:rPr>
          <w:rFonts w:ascii="Times New Roman"/>
          <w:b/>
          <w:sz w:val="22"/>
          <w:szCs w:val="22"/>
          <w:lang w:val="en-GB" w:eastAsia="en-US"/>
        </w:rPr>
      </w:pPr>
      <w:r w:rsidRPr="00B36BA0">
        <w:rPr>
          <w:rFonts w:ascii="Times New Roman"/>
          <w:b/>
          <w:sz w:val="22"/>
          <w:szCs w:val="22"/>
          <w:lang w:val="en-GB" w:eastAsia="en-US"/>
        </w:rPr>
        <w:t xml:space="preserve">Proposal #1: Based on both link level and system level simulation results, both the 100us and 200us CP cases should be considered further for standardization in the </w:t>
      </w:r>
      <w:proofErr w:type="spellStart"/>
      <w:r w:rsidRPr="00B36BA0">
        <w:rPr>
          <w:rFonts w:ascii="Times New Roman"/>
          <w:b/>
          <w:sz w:val="22"/>
          <w:szCs w:val="22"/>
          <w:lang w:val="en-GB" w:eastAsia="en-US"/>
        </w:rPr>
        <w:t>eMBMS</w:t>
      </w:r>
      <w:proofErr w:type="spellEnd"/>
      <w:r w:rsidRPr="00B36BA0">
        <w:rPr>
          <w:rFonts w:ascii="Times New Roman"/>
          <w:b/>
          <w:sz w:val="22"/>
          <w:szCs w:val="22"/>
          <w:lang w:val="en-GB" w:eastAsia="en-US"/>
        </w:rPr>
        <w:t xml:space="preserve"> enhancement study.</w:t>
      </w:r>
    </w:p>
    <w:p w14:paraId="690EF0B4" w14:textId="77777777" w:rsidR="003025A0" w:rsidRDefault="003025A0" w:rsidP="00E77804">
      <w:pPr>
        <w:pStyle w:val="LGTdoc1"/>
        <w:spacing w:beforeLines="0" w:before="120" w:after="220" w:afterAutospacing="0"/>
        <w:rPr>
          <w:b w:val="0"/>
          <w:sz w:val="22"/>
          <w:szCs w:val="22"/>
          <w:lang w:val="en-US"/>
        </w:rPr>
      </w:pPr>
    </w:p>
    <w:p w14:paraId="2A79034A" w14:textId="77777777" w:rsidR="00B36BA0" w:rsidRPr="00B36BA0" w:rsidRDefault="00B36BA0" w:rsidP="00E77804">
      <w:pPr>
        <w:pStyle w:val="LGTdoc1"/>
        <w:spacing w:beforeLines="0" w:before="120" w:after="220" w:afterAutospacing="0"/>
        <w:rPr>
          <w:sz w:val="22"/>
          <w:szCs w:val="22"/>
          <w:lang w:val="en-US"/>
        </w:rPr>
      </w:pPr>
    </w:p>
    <w:p w14:paraId="47A6B625" w14:textId="0E22AC2B" w:rsidR="00E77804" w:rsidRDefault="00E05635" w:rsidP="00E77804">
      <w:pPr>
        <w:pStyle w:val="LGTdoc1"/>
        <w:spacing w:beforeLines="0" w:before="120" w:after="220" w:afterAutospacing="0"/>
        <w:rPr>
          <w:rFonts w:ascii="Arial" w:hAnsi="Arial" w:cs="Arial"/>
          <w:lang w:val="en-US"/>
        </w:rPr>
      </w:pPr>
      <w:r>
        <w:rPr>
          <w:rFonts w:ascii="Arial" w:hAnsi="Arial" w:cs="Arial"/>
          <w:lang w:val="en-US"/>
        </w:rPr>
        <w:t xml:space="preserve">5. </w:t>
      </w:r>
      <w:r w:rsidR="00E77804">
        <w:rPr>
          <w:rFonts w:ascii="Arial" w:hAnsi="Arial" w:cs="Arial"/>
          <w:lang w:val="en-US"/>
        </w:rPr>
        <w:t>References</w:t>
      </w:r>
    </w:p>
    <w:p w14:paraId="095C66B5" w14:textId="63FF5BCC"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p w14:paraId="4ED4F54A" w14:textId="6CA590D7" w:rsidR="00970A55" w:rsidRDefault="00970A55" w:rsidP="00E77804">
      <w:pPr>
        <w:pStyle w:val="LGTdoc1"/>
        <w:spacing w:beforeLines="0" w:before="120" w:after="220" w:afterAutospacing="0"/>
        <w:rPr>
          <w:b w:val="0"/>
          <w:sz w:val="22"/>
          <w:szCs w:val="22"/>
        </w:rPr>
      </w:pPr>
      <w:r>
        <w:rPr>
          <w:b w:val="0"/>
          <w:sz w:val="22"/>
          <w:szCs w:val="22"/>
        </w:rPr>
        <w:t xml:space="preserve">[2] R1-164438 Evaluation Results for LTE </w:t>
      </w:r>
      <w:proofErr w:type="spellStart"/>
      <w:r>
        <w:rPr>
          <w:b w:val="0"/>
          <w:sz w:val="22"/>
          <w:szCs w:val="22"/>
        </w:rPr>
        <w:t>eMBMS</w:t>
      </w:r>
      <w:proofErr w:type="spellEnd"/>
      <w:r>
        <w:rPr>
          <w:b w:val="0"/>
          <w:sz w:val="22"/>
          <w:szCs w:val="22"/>
        </w:rPr>
        <w:t xml:space="preserve"> Enhancements Study</w:t>
      </w:r>
    </w:p>
    <w:p w14:paraId="388F4DB9" w14:textId="21E0EB7E" w:rsidR="00970A55" w:rsidRDefault="00970A55" w:rsidP="00E77804">
      <w:pPr>
        <w:pStyle w:val="LGTdoc1"/>
        <w:spacing w:beforeLines="0" w:before="120" w:after="220" w:afterAutospacing="0"/>
        <w:rPr>
          <w:b w:val="0"/>
          <w:sz w:val="22"/>
          <w:szCs w:val="22"/>
        </w:rPr>
      </w:pPr>
      <w:r>
        <w:rPr>
          <w:b w:val="0"/>
          <w:sz w:val="22"/>
          <w:szCs w:val="22"/>
        </w:rPr>
        <w:t xml:space="preserve">[3] R1-164439 Design Options for Longer Cyclic Prefix for MBSFN </w:t>
      </w:r>
      <w:proofErr w:type="spellStart"/>
      <w:r>
        <w:rPr>
          <w:b w:val="0"/>
          <w:sz w:val="22"/>
          <w:szCs w:val="22"/>
        </w:rPr>
        <w:t>Subframes</w:t>
      </w:r>
      <w:proofErr w:type="spellEnd"/>
    </w:p>
    <w:p w14:paraId="4CB70E8C" w14:textId="67E8DFAF" w:rsidR="00970A55" w:rsidRPr="002B7F75" w:rsidRDefault="00970A55" w:rsidP="00E77804">
      <w:pPr>
        <w:pStyle w:val="LGTdoc1"/>
        <w:spacing w:beforeLines="0" w:before="120" w:after="220" w:afterAutospacing="0"/>
        <w:rPr>
          <w:b w:val="0"/>
          <w:sz w:val="22"/>
          <w:szCs w:val="22"/>
        </w:rPr>
      </w:pPr>
    </w:p>
    <w:sectPr w:rsidR="00970A55" w:rsidRPr="002B7F75"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9E86C" w14:textId="77777777" w:rsidR="00734E13" w:rsidRDefault="00734E13">
      <w:r>
        <w:separator/>
      </w:r>
    </w:p>
  </w:endnote>
  <w:endnote w:type="continuationSeparator" w:id="0">
    <w:p w14:paraId="76213CEE" w14:textId="77777777" w:rsidR="00734E13" w:rsidRDefault="00734E13">
      <w:r>
        <w:continuationSeparator/>
      </w:r>
    </w:p>
  </w:endnote>
  <w:endnote w:type="continuationNotice" w:id="1">
    <w:p w14:paraId="41A532D1" w14:textId="77777777" w:rsidR="00734E13" w:rsidRDefault="00734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4ED4">
      <w:rPr>
        <w:rStyle w:val="PageNumber"/>
        <w:noProof/>
      </w:rPr>
      <w:t>7</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AC350" w14:textId="77777777" w:rsidR="00734E13" w:rsidRDefault="00734E13">
      <w:r>
        <w:separator/>
      </w:r>
    </w:p>
  </w:footnote>
  <w:footnote w:type="continuationSeparator" w:id="0">
    <w:p w14:paraId="6F78A6E8" w14:textId="77777777" w:rsidR="00734E13" w:rsidRDefault="00734E13">
      <w:r>
        <w:continuationSeparator/>
      </w:r>
    </w:p>
  </w:footnote>
  <w:footnote w:type="continuationNotice" w:id="1">
    <w:p w14:paraId="02812BE7" w14:textId="77777777" w:rsidR="00734E13" w:rsidRDefault="00734E1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53EF4"/>
    <w:multiLevelType w:val="hybridMultilevel"/>
    <w:tmpl w:val="400EAB6E"/>
    <w:lvl w:ilvl="0" w:tplc="95FC76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24D11E8C"/>
    <w:multiLevelType w:val="hybridMultilevel"/>
    <w:tmpl w:val="B5B0D9B6"/>
    <w:lvl w:ilvl="0" w:tplc="1652AAE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B6391"/>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DA5802"/>
    <w:multiLevelType w:val="hybridMultilevel"/>
    <w:tmpl w:val="DC843C46"/>
    <w:lvl w:ilvl="0" w:tplc="1AE29CC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8"/>
  </w:num>
  <w:num w:numId="3">
    <w:abstractNumId w:val="30"/>
  </w:num>
  <w:num w:numId="4">
    <w:abstractNumId w:val="47"/>
  </w:num>
  <w:num w:numId="5">
    <w:abstractNumId w:val="48"/>
  </w:num>
  <w:num w:numId="6">
    <w:abstractNumId w:val="36"/>
  </w:num>
  <w:num w:numId="7">
    <w:abstractNumId w:val="10"/>
  </w:num>
  <w:num w:numId="8">
    <w:abstractNumId w:val="2"/>
  </w:num>
  <w:num w:numId="9">
    <w:abstractNumId w:val="38"/>
  </w:num>
  <w:num w:numId="10">
    <w:abstractNumId w:val="24"/>
  </w:num>
  <w:num w:numId="11">
    <w:abstractNumId w:val="28"/>
  </w:num>
  <w:num w:numId="12">
    <w:abstractNumId w:val="9"/>
  </w:num>
  <w:num w:numId="13">
    <w:abstractNumId w:val="42"/>
  </w:num>
  <w:num w:numId="14">
    <w:abstractNumId w:val="29"/>
  </w:num>
  <w:num w:numId="15">
    <w:abstractNumId w:val="22"/>
  </w:num>
  <w:num w:numId="16">
    <w:abstractNumId w:val="39"/>
  </w:num>
  <w:num w:numId="17">
    <w:abstractNumId w:val="34"/>
  </w:num>
  <w:num w:numId="18">
    <w:abstractNumId w:val="27"/>
  </w:num>
  <w:num w:numId="19">
    <w:abstractNumId w:val="15"/>
  </w:num>
  <w:num w:numId="20">
    <w:abstractNumId w:val="17"/>
  </w:num>
  <w:num w:numId="21">
    <w:abstractNumId w:val="35"/>
  </w:num>
  <w:num w:numId="22">
    <w:abstractNumId w:val="3"/>
  </w:num>
  <w:num w:numId="23">
    <w:abstractNumId w:val="26"/>
  </w:num>
  <w:num w:numId="24">
    <w:abstractNumId w:val="31"/>
  </w:num>
  <w:num w:numId="25">
    <w:abstractNumId w:val="37"/>
  </w:num>
  <w:num w:numId="26">
    <w:abstractNumId w:val="8"/>
  </w:num>
  <w:num w:numId="27">
    <w:abstractNumId w:val="1"/>
  </w:num>
  <w:num w:numId="28">
    <w:abstractNumId w:val="40"/>
  </w:num>
  <w:num w:numId="29">
    <w:abstractNumId w:val="6"/>
  </w:num>
  <w:num w:numId="30">
    <w:abstractNumId w:val="43"/>
  </w:num>
  <w:num w:numId="31">
    <w:abstractNumId w:val="5"/>
  </w:num>
  <w:num w:numId="32">
    <w:abstractNumId w:val="25"/>
  </w:num>
  <w:num w:numId="33">
    <w:abstractNumId w:val="21"/>
  </w:num>
  <w:num w:numId="34">
    <w:abstractNumId w:val="45"/>
  </w:num>
  <w:num w:numId="35">
    <w:abstractNumId w:val="32"/>
  </w:num>
  <w:num w:numId="36">
    <w:abstractNumId w:val="19"/>
  </w:num>
  <w:num w:numId="37">
    <w:abstractNumId w:val="46"/>
  </w:num>
  <w:num w:numId="38">
    <w:abstractNumId w:val="23"/>
  </w:num>
  <w:num w:numId="39">
    <w:abstractNumId w:val="11"/>
  </w:num>
  <w:num w:numId="40">
    <w:abstractNumId w:val="13"/>
  </w:num>
  <w:num w:numId="41">
    <w:abstractNumId w:val="12"/>
  </w:num>
  <w:num w:numId="42">
    <w:abstractNumId w:val="4"/>
  </w:num>
  <w:num w:numId="43">
    <w:abstractNumId w:val="0"/>
  </w:num>
  <w:num w:numId="44">
    <w:abstractNumId w:val="44"/>
  </w:num>
  <w:num w:numId="45">
    <w:abstractNumId w:val="16"/>
  </w:num>
  <w:num w:numId="46">
    <w:abstractNumId w:val="33"/>
  </w:num>
  <w:num w:numId="47">
    <w:abstractNumId w:val="41"/>
  </w:num>
  <w:num w:numId="48">
    <w:abstractNumId w:val="7"/>
  </w:num>
  <w:num w:numId="4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D32"/>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06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244"/>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823"/>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2A8"/>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83F"/>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32"/>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1D"/>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2F1"/>
    <w:rsid w:val="00177520"/>
    <w:rsid w:val="0017768B"/>
    <w:rsid w:val="0017770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383"/>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956"/>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CC3"/>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F7C"/>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49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E5C"/>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8E9"/>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B3"/>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6CE"/>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63A"/>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9E0"/>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F0"/>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93F"/>
    <w:rsid w:val="00301C5E"/>
    <w:rsid w:val="00301D9A"/>
    <w:rsid w:val="003023A4"/>
    <w:rsid w:val="003023FB"/>
    <w:rsid w:val="003025A0"/>
    <w:rsid w:val="00302819"/>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EC8"/>
    <w:rsid w:val="00352F9F"/>
    <w:rsid w:val="00353190"/>
    <w:rsid w:val="0035343D"/>
    <w:rsid w:val="00353B85"/>
    <w:rsid w:val="00354235"/>
    <w:rsid w:val="00354515"/>
    <w:rsid w:val="00354B5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994"/>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2F8"/>
    <w:rsid w:val="003E0C92"/>
    <w:rsid w:val="003E1C11"/>
    <w:rsid w:val="003E2492"/>
    <w:rsid w:val="003E25A6"/>
    <w:rsid w:val="003E2834"/>
    <w:rsid w:val="003E2D08"/>
    <w:rsid w:val="003E2D70"/>
    <w:rsid w:val="003E30A8"/>
    <w:rsid w:val="003E36F6"/>
    <w:rsid w:val="003E3B85"/>
    <w:rsid w:val="003E3BDE"/>
    <w:rsid w:val="003E3C31"/>
    <w:rsid w:val="003E3E3C"/>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29D"/>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E60"/>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3C"/>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0D9"/>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762"/>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B27"/>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B2"/>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B15"/>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134"/>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8AD"/>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66F"/>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CD8"/>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D76"/>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4E13"/>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64C"/>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DC1"/>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70F"/>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3FEB"/>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6FF6"/>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3E70"/>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4EE9"/>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7E4"/>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E6C"/>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55"/>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AC9"/>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78"/>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330"/>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28"/>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F1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BA0"/>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E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246"/>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08"/>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F53"/>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665"/>
    <w:rsid w:val="00BF2C90"/>
    <w:rsid w:val="00BF305E"/>
    <w:rsid w:val="00BF36DB"/>
    <w:rsid w:val="00BF37C1"/>
    <w:rsid w:val="00BF3B3F"/>
    <w:rsid w:val="00BF41DE"/>
    <w:rsid w:val="00BF41E0"/>
    <w:rsid w:val="00BF41E7"/>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4D0"/>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3F0"/>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1E3"/>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98A"/>
    <w:rsid w:val="00C22F0D"/>
    <w:rsid w:val="00C23470"/>
    <w:rsid w:val="00C23944"/>
    <w:rsid w:val="00C23B8E"/>
    <w:rsid w:val="00C2437D"/>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83D"/>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450"/>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02A5"/>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EAD"/>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0D47"/>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1D"/>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38"/>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ED4"/>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A16"/>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A7EAD"/>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2B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9CD"/>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8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635"/>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99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B34"/>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8D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A48"/>
    <w:rsid w:val="00ED239D"/>
    <w:rsid w:val="00ED24BF"/>
    <w:rsid w:val="00ED2CE4"/>
    <w:rsid w:val="00ED2E10"/>
    <w:rsid w:val="00ED3833"/>
    <w:rsid w:val="00ED3860"/>
    <w:rsid w:val="00ED4391"/>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EF7BB6"/>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AEC"/>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AF"/>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33"/>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EAB"/>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D8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B4A"/>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6C5"/>
    <w:rsid w:val="00FE2C74"/>
    <w:rsid w:val="00FE2D1D"/>
    <w:rsid w:val="00FE2DD6"/>
    <w:rsid w:val="00FE33F0"/>
    <w:rsid w:val="00FE346C"/>
    <w:rsid w:val="00FE3545"/>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CChar">
    <w:name w:val="TAC Char"/>
    <w:link w:val="TAC"/>
    <w:rsid w:val="00E25997"/>
    <w:rPr>
      <w:rFonts w:ascii="Arial" w:eastAsia="MS Mincho" w:hAnsi="Arial"/>
      <w:sz w:val="18"/>
      <w:lang w:val="en-GB"/>
    </w:rPr>
  </w:style>
  <w:style w:type="character" w:customStyle="1" w:styleId="TAHCar">
    <w:name w:val="TAH Car"/>
    <w:link w:val="TAH"/>
    <w:rsid w:val="00E25997"/>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437177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2873639">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225211">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hart" Target="charts/chart3.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hart" Target="charts/chart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hart" Target="charts/chart2.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hart" Target="charts/chart9.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hart" Target="charts/chart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6354467055254469"/>
        </c:manualLayout>
      </c:layout>
      <c:lineChart>
        <c:grouping val="standard"/>
        <c:varyColors val="0"/>
        <c:ser>
          <c:idx val="0"/>
          <c:order val="0"/>
          <c:tx>
            <c:strRef>
              <c:f>'100us CP StagPer2 Filt3'!$C$4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StagPer2 Filt3'!$B$5:$B$10</c:f>
              <c:numCache>
                <c:formatCode>General</c:formatCode>
                <c:ptCount val="6"/>
                <c:pt idx="0">
                  <c:v>12</c:v>
                </c:pt>
                <c:pt idx="1">
                  <c:v>13</c:v>
                </c:pt>
                <c:pt idx="2">
                  <c:v>14</c:v>
                </c:pt>
                <c:pt idx="3">
                  <c:v>15</c:v>
                </c:pt>
                <c:pt idx="4">
                  <c:v>16</c:v>
                </c:pt>
                <c:pt idx="5">
                  <c:v>17</c:v>
                </c:pt>
              </c:numCache>
            </c:numRef>
          </c:cat>
          <c:val>
            <c:numRef>
              <c:f>'100us CP StagPer2 Filt3'!$C$5:$C$10</c:f>
              <c:numCache>
                <c:formatCode>General</c:formatCode>
                <c:ptCount val="6"/>
                <c:pt idx="0">
                  <c:v>0.171986</c:v>
                </c:pt>
                <c:pt idx="1">
                  <c:v>3.4198399999999997E-2</c:v>
                </c:pt>
                <c:pt idx="2">
                  <c:v>1.7635299999999999E-3</c:v>
                </c:pt>
              </c:numCache>
            </c:numRef>
          </c:val>
          <c:smooth val="0"/>
        </c:ser>
        <c:ser>
          <c:idx val="1"/>
          <c:order val="1"/>
          <c:tx>
            <c:strRef>
              <c:f>'100us CP StagPer2 Filt3'!$D$4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StagPer2 Filt3'!$B$5:$B$10</c:f>
              <c:numCache>
                <c:formatCode>General</c:formatCode>
                <c:ptCount val="6"/>
                <c:pt idx="0">
                  <c:v>12</c:v>
                </c:pt>
                <c:pt idx="1">
                  <c:v>13</c:v>
                </c:pt>
                <c:pt idx="2">
                  <c:v>14</c:v>
                </c:pt>
                <c:pt idx="3">
                  <c:v>15</c:v>
                </c:pt>
                <c:pt idx="4">
                  <c:v>16</c:v>
                </c:pt>
                <c:pt idx="5">
                  <c:v>17</c:v>
                </c:pt>
              </c:numCache>
            </c:numRef>
          </c:cat>
          <c:val>
            <c:numRef>
              <c:f>'100us CP StagPer2 Filt3'!$D$5:$D$10</c:f>
              <c:numCache>
                <c:formatCode>General</c:formatCode>
                <c:ptCount val="6"/>
                <c:pt idx="1">
                  <c:v>0.11881899999999999</c:v>
                </c:pt>
                <c:pt idx="2">
                  <c:v>2.0851700000000001E-2</c:v>
                </c:pt>
                <c:pt idx="3">
                  <c:v>9.7194399999999998E-4</c:v>
                </c:pt>
              </c:numCache>
            </c:numRef>
          </c:val>
          <c:smooth val="0"/>
        </c:ser>
        <c:ser>
          <c:idx val="2"/>
          <c:order val="2"/>
          <c:tx>
            <c:strRef>
              <c:f>'100us CP StagPer2 Filt3'!$E$4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StagPer2 Filt3'!$B$5:$B$10</c:f>
              <c:numCache>
                <c:formatCode>General</c:formatCode>
                <c:ptCount val="6"/>
                <c:pt idx="0">
                  <c:v>12</c:v>
                </c:pt>
                <c:pt idx="1">
                  <c:v>13</c:v>
                </c:pt>
                <c:pt idx="2">
                  <c:v>14</c:v>
                </c:pt>
                <c:pt idx="3">
                  <c:v>15</c:v>
                </c:pt>
                <c:pt idx="4">
                  <c:v>16</c:v>
                </c:pt>
                <c:pt idx="5">
                  <c:v>17</c:v>
                </c:pt>
              </c:numCache>
            </c:numRef>
          </c:cat>
          <c:val>
            <c:numRef>
              <c:f>'100us CP StagPer2 Filt3'!$E$5:$E$10</c:f>
              <c:numCache>
                <c:formatCode>General</c:formatCode>
                <c:ptCount val="6"/>
                <c:pt idx="2">
                  <c:v>0.112275</c:v>
                </c:pt>
                <c:pt idx="3">
                  <c:v>1.7655000000000001E-2</c:v>
                </c:pt>
                <c:pt idx="4">
                  <c:v>8.4168299999999997E-4</c:v>
                </c:pt>
              </c:numCache>
            </c:numRef>
          </c:val>
          <c:smooth val="0"/>
        </c:ser>
        <c:ser>
          <c:idx val="3"/>
          <c:order val="3"/>
          <c:tx>
            <c:strRef>
              <c:f>'100us CP StagPer2 Filt3'!$F$4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StagPer2 Filt3'!$B$5:$B$10</c:f>
              <c:numCache>
                <c:formatCode>General</c:formatCode>
                <c:ptCount val="6"/>
                <c:pt idx="0">
                  <c:v>12</c:v>
                </c:pt>
                <c:pt idx="1">
                  <c:v>13</c:v>
                </c:pt>
                <c:pt idx="2">
                  <c:v>14</c:v>
                </c:pt>
                <c:pt idx="3">
                  <c:v>15</c:v>
                </c:pt>
                <c:pt idx="4">
                  <c:v>16</c:v>
                </c:pt>
                <c:pt idx="5">
                  <c:v>17</c:v>
                </c:pt>
              </c:numCache>
            </c:numRef>
          </c:cat>
          <c:val>
            <c:numRef>
              <c:f>'100us CP StagPer2 Filt3'!$F$5:$F$10</c:f>
              <c:numCache>
                <c:formatCode>General</c:formatCode>
                <c:ptCount val="6"/>
                <c:pt idx="3">
                  <c:v>9.6450800000000003E-2</c:v>
                </c:pt>
                <c:pt idx="4">
                  <c:v>1.2505E-2</c:v>
                </c:pt>
                <c:pt idx="5">
                  <c:v>4.7320000000000001E-4</c:v>
                </c:pt>
              </c:numCache>
            </c:numRef>
          </c:val>
          <c:smooth val="0"/>
        </c:ser>
        <c:dLbls>
          <c:showLegendKey val="0"/>
          <c:showVal val="0"/>
          <c:showCatName val="0"/>
          <c:showSerName val="0"/>
          <c:showPercent val="0"/>
          <c:showBubbleSize val="0"/>
        </c:dLbls>
        <c:marker val="1"/>
        <c:smooth val="0"/>
        <c:axId val="283718712"/>
        <c:axId val="333758992"/>
      </c:lineChart>
      <c:catAx>
        <c:axId val="2837187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33758992"/>
        <c:crossesAt val="1.0000000000000004E-5"/>
        <c:auto val="0"/>
        <c:lblAlgn val="ctr"/>
        <c:lblOffset val="100"/>
        <c:noMultiLvlLbl val="0"/>
      </c:catAx>
      <c:valAx>
        <c:axId val="333758992"/>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718712"/>
        <c:crossesAt val="1"/>
        <c:crossBetween val="midCat"/>
      </c:valAx>
      <c:spPr>
        <a:noFill/>
        <a:ln w="12700">
          <a:solidFill>
            <a:schemeClr val="tx1"/>
          </a:solidFill>
        </a:ln>
        <a:effectLst/>
      </c:spPr>
    </c:plotArea>
    <c:legend>
      <c:legendPos val="r"/>
      <c:layout>
        <c:manualLayout>
          <c:xMode val="edge"/>
          <c:yMode val="edge"/>
          <c:x val="0.63947557124536314"/>
          <c:y val="4.1780004772130758E-2"/>
          <c:w val="0.3162375718796972"/>
          <c:h val="0.2178764018134097"/>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28422599052251"/>
          <c:y val="2.8287834579053255E-2"/>
          <c:w val="0.86287077219040798"/>
          <c:h val="0.85787502783231784"/>
        </c:manualLayout>
      </c:layout>
      <c:lineChart>
        <c:grouping val="standard"/>
        <c:varyColors val="0"/>
        <c:ser>
          <c:idx val="0"/>
          <c:order val="0"/>
          <c:tx>
            <c:strRef>
              <c:f>'100us CP StagPer2 Filt3'!$C$14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StagPer2 Filt3'!$B$15:$B$21</c:f>
              <c:numCache>
                <c:formatCode>General</c:formatCode>
                <c:ptCount val="7"/>
                <c:pt idx="0">
                  <c:v>12</c:v>
                </c:pt>
                <c:pt idx="1">
                  <c:v>13</c:v>
                </c:pt>
                <c:pt idx="2">
                  <c:v>14</c:v>
                </c:pt>
                <c:pt idx="3">
                  <c:v>15</c:v>
                </c:pt>
                <c:pt idx="4">
                  <c:v>16</c:v>
                </c:pt>
                <c:pt idx="5">
                  <c:v>17</c:v>
                </c:pt>
                <c:pt idx="6">
                  <c:v>18</c:v>
                </c:pt>
              </c:numCache>
            </c:numRef>
          </c:cat>
          <c:val>
            <c:numRef>
              <c:f>'100us CP StagPer2 Filt3'!$C$15:$C$21</c:f>
              <c:numCache>
                <c:formatCode>General</c:formatCode>
                <c:ptCount val="7"/>
                <c:pt idx="0">
                  <c:v>0.197327</c:v>
                </c:pt>
                <c:pt idx="1">
                  <c:v>4.5511000000000003E-2</c:v>
                </c:pt>
                <c:pt idx="2">
                  <c:v>6.2525100000000002E-3</c:v>
                </c:pt>
                <c:pt idx="3">
                  <c:v>4.7764200000000002E-4</c:v>
                </c:pt>
              </c:numCache>
            </c:numRef>
          </c:val>
          <c:smooth val="0"/>
        </c:ser>
        <c:ser>
          <c:idx val="1"/>
          <c:order val="1"/>
          <c:tx>
            <c:strRef>
              <c:f>'100us CP StagPer2 Filt3'!$D$14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StagPer2 Filt3'!$B$15:$B$21</c:f>
              <c:numCache>
                <c:formatCode>General</c:formatCode>
                <c:ptCount val="7"/>
                <c:pt idx="0">
                  <c:v>12</c:v>
                </c:pt>
                <c:pt idx="1">
                  <c:v>13</c:v>
                </c:pt>
                <c:pt idx="2">
                  <c:v>14</c:v>
                </c:pt>
                <c:pt idx="3">
                  <c:v>15</c:v>
                </c:pt>
                <c:pt idx="4">
                  <c:v>16</c:v>
                </c:pt>
                <c:pt idx="5">
                  <c:v>17</c:v>
                </c:pt>
                <c:pt idx="6">
                  <c:v>18</c:v>
                </c:pt>
              </c:numCache>
            </c:numRef>
          </c:cat>
          <c:val>
            <c:numRef>
              <c:f>'100us CP StagPer2 Filt3'!$D$15:$D$21</c:f>
              <c:numCache>
                <c:formatCode>General</c:formatCode>
                <c:ptCount val="7"/>
                <c:pt idx="1">
                  <c:v>0.15131900000000001</c:v>
                </c:pt>
                <c:pt idx="2">
                  <c:v>3.1062099999999999E-2</c:v>
                </c:pt>
                <c:pt idx="3">
                  <c:v>3.7775600000000001E-3</c:v>
                </c:pt>
                <c:pt idx="4">
                  <c:v>2.9058099999999999E-4</c:v>
                </c:pt>
              </c:numCache>
            </c:numRef>
          </c:val>
          <c:smooth val="0"/>
        </c:ser>
        <c:ser>
          <c:idx val="2"/>
          <c:order val="2"/>
          <c:tx>
            <c:strRef>
              <c:f>'100us CP StagPer2 Filt3'!$E$14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StagPer2 Filt3'!$B$15:$B$21</c:f>
              <c:numCache>
                <c:formatCode>General</c:formatCode>
                <c:ptCount val="7"/>
                <c:pt idx="0">
                  <c:v>12</c:v>
                </c:pt>
                <c:pt idx="1">
                  <c:v>13</c:v>
                </c:pt>
                <c:pt idx="2">
                  <c:v>14</c:v>
                </c:pt>
                <c:pt idx="3">
                  <c:v>15</c:v>
                </c:pt>
                <c:pt idx="4">
                  <c:v>16</c:v>
                </c:pt>
                <c:pt idx="5">
                  <c:v>17</c:v>
                </c:pt>
                <c:pt idx="6">
                  <c:v>18</c:v>
                </c:pt>
              </c:numCache>
            </c:numRef>
          </c:cat>
          <c:val>
            <c:numRef>
              <c:f>'100us CP StagPer2 Filt3'!$E$15:$E$21</c:f>
              <c:numCache>
                <c:formatCode>General</c:formatCode>
                <c:ptCount val="7"/>
                <c:pt idx="2">
                  <c:v>0.141099</c:v>
                </c:pt>
                <c:pt idx="3">
                  <c:v>2.82064E-2</c:v>
                </c:pt>
                <c:pt idx="4">
                  <c:v>3.6372700000000002E-3</c:v>
                </c:pt>
                <c:pt idx="5">
                  <c:v>2.9058099999999999E-4</c:v>
                </c:pt>
              </c:numCache>
            </c:numRef>
          </c:val>
          <c:smooth val="0"/>
        </c:ser>
        <c:ser>
          <c:idx val="3"/>
          <c:order val="3"/>
          <c:tx>
            <c:strRef>
              <c:f>'100us CP StagPer2 Filt3'!$F$14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StagPer2 Filt3'!$B$15:$B$21</c:f>
              <c:numCache>
                <c:formatCode>General</c:formatCode>
                <c:ptCount val="7"/>
                <c:pt idx="0">
                  <c:v>12</c:v>
                </c:pt>
                <c:pt idx="1">
                  <c:v>13</c:v>
                </c:pt>
                <c:pt idx="2">
                  <c:v>14</c:v>
                </c:pt>
                <c:pt idx="3">
                  <c:v>15</c:v>
                </c:pt>
                <c:pt idx="4">
                  <c:v>16</c:v>
                </c:pt>
                <c:pt idx="5">
                  <c:v>17</c:v>
                </c:pt>
                <c:pt idx="6">
                  <c:v>18</c:v>
                </c:pt>
              </c:numCache>
            </c:numRef>
          </c:cat>
          <c:val>
            <c:numRef>
              <c:f>'100us CP StagPer2 Filt3'!$F$15:$F$21</c:f>
              <c:numCache>
                <c:formatCode>General</c:formatCode>
                <c:ptCount val="7"/>
                <c:pt idx="3">
                  <c:v>0.127829</c:v>
                </c:pt>
                <c:pt idx="4">
                  <c:v>2.5058E-2</c:v>
                </c:pt>
                <c:pt idx="5">
                  <c:v>3.0260500000000002E-3</c:v>
                </c:pt>
                <c:pt idx="6">
                  <c:v>2.7054100000000001E-4</c:v>
                </c:pt>
              </c:numCache>
            </c:numRef>
          </c:val>
          <c:smooth val="0"/>
        </c:ser>
        <c:dLbls>
          <c:showLegendKey val="0"/>
          <c:showVal val="0"/>
          <c:showCatName val="0"/>
          <c:showSerName val="0"/>
          <c:showPercent val="0"/>
          <c:showBubbleSize val="0"/>
        </c:dLbls>
        <c:marker val="1"/>
        <c:smooth val="0"/>
        <c:axId val="333762128"/>
        <c:axId val="465856152"/>
      </c:lineChart>
      <c:catAx>
        <c:axId val="3337621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65856152"/>
        <c:crossesAt val="1.0000000000000004E-5"/>
        <c:auto val="0"/>
        <c:lblAlgn val="ctr"/>
        <c:lblOffset val="100"/>
        <c:noMultiLvlLbl val="0"/>
      </c:catAx>
      <c:valAx>
        <c:axId val="465856152"/>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3762128"/>
        <c:crossesAt val="1"/>
        <c:crossBetween val="midCat"/>
      </c:valAx>
      <c:spPr>
        <a:noFill/>
        <a:ln w="12700">
          <a:solidFill>
            <a:schemeClr val="tx1"/>
          </a:solidFill>
        </a:ln>
        <a:effectLst/>
      </c:spPr>
    </c:plotArea>
    <c:legend>
      <c:legendPos val="r"/>
      <c:layout>
        <c:manualLayout>
          <c:xMode val="edge"/>
          <c:yMode val="edge"/>
          <c:x val="0.6358281434332903"/>
          <c:y val="4.6108824249463394E-2"/>
          <c:w val="0.31945640941223813"/>
          <c:h val="0.2078831245066089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6120472440944884"/>
        </c:manualLayout>
      </c:layout>
      <c:lineChart>
        <c:grouping val="standard"/>
        <c:varyColors val="0"/>
        <c:ser>
          <c:idx val="0"/>
          <c:order val="0"/>
          <c:tx>
            <c:strRef>
              <c:f>'100us CP StagPer2 Filt3'!$C$25</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StagPer2 Filt3'!$B$26:$B$31</c:f>
              <c:numCache>
                <c:formatCode>General</c:formatCode>
                <c:ptCount val="6"/>
                <c:pt idx="0">
                  <c:v>13</c:v>
                </c:pt>
                <c:pt idx="1">
                  <c:v>14</c:v>
                </c:pt>
                <c:pt idx="2">
                  <c:v>15</c:v>
                </c:pt>
                <c:pt idx="3">
                  <c:v>16</c:v>
                </c:pt>
                <c:pt idx="4">
                  <c:v>17</c:v>
                </c:pt>
                <c:pt idx="5">
                  <c:v>18</c:v>
                </c:pt>
              </c:numCache>
            </c:numRef>
          </c:cat>
          <c:val>
            <c:numRef>
              <c:f>'100us CP StagPer2 Filt3'!$C$26:$C$31</c:f>
              <c:numCache>
                <c:formatCode>General</c:formatCode>
                <c:ptCount val="6"/>
                <c:pt idx="0">
                  <c:v>5.9957999999999997E-2</c:v>
                </c:pt>
                <c:pt idx="1">
                  <c:v>9.7595200000000007E-3</c:v>
                </c:pt>
                <c:pt idx="2">
                  <c:v>1.0072799999999999E-3</c:v>
                </c:pt>
              </c:numCache>
            </c:numRef>
          </c:val>
          <c:smooth val="0"/>
        </c:ser>
        <c:ser>
          <c:idx val="1"/>
          <c:order val="1"/>
          <c:tx>
            <c:strRef>
              <c:f>'100us CP StagPer2 Filt3'!$D$25</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StagPer2 Filt3'!$B$26:$B$31</c:f>
              <c:numCache>
                <c:formatCode>General</c:formatCode>
                <c:ptCount val="6"/>
                <c:pt idx="0">
                  <c:v>13</c:v>
                </c:pt>
                <c:pt idx="1">
                  <c:v>14</c:v>
                </c:pt>
                <c:pt idx="2">
                  <c:v>15</c:v>
                </c:pt>
                <c:pt idx="3">
                  <c:v>16</c:v>
                </c:pt>
                <c:pt idx="4">
                  <c:v>17</c:v>
                </c:pt>
                <c:pt idx="5">
                  <c:v>18</c:v>
                </c:pt>
              </c:numCache>
            </c:numRef>
          </c:cat>
          <c:val>
            <c:numRef>
              <c:f>'100us CP StagPer2 Filt3'!$D$26:$D$31</c:f>
              <c:numCache>
                <c:formatCode>General</c:formatCode>
                <c:ptCount val="6"/>
                <c:pt idx="0">
                  <c:v>0.18909400000000001</c:v>
                </c:pt>
                <c:pt idx="1">
                  <c:v>4.6860199999999998E-2</c:v>
                </c:pt>
                <c:pt idx="2">
                  <c:v>7.1881599999999999E-3</c:v>
                </c:pt>
                <c:pt idx="3">
                  <c:v>7.8389799999999999E-4</c:v>
                </c:pt>
              </c:numCache>
            </c:numRef>
          </c:val>
          <c:smooth val="0"/>
        </c:ser>
        <c:ser>
          <c:idx val="2"/>
          <c:order val="2"/>
          <c:tx>
            <c:strRef>
              <c:f>'100us CP StagPer2 Filt3'!$E$25</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StagPer2 Filt3'!$B$26:$B$31</c:f>
              <c:numCache>
                <c:formatCode>General</c:formatCode>
                <c:ptCount val="6"/>
                <c:pt idx="0">
                  <c:v>13</c:v>
                </c:pt>
                <c:pt idx="1">
                  <c:v>14</c:v>
                </c:pt>
                <c:pt idx="2">
                  <c:v>15</c:v>
                </c:pt>
                <c:pt idx="3">
                  <c:v>16</c:v>
                </c:pt>
                <c:pt idx="4">
                  <c:v>17</c:v>
                </c:pt>
                <c:pt idx="5">
                  <c:v>18</c:v>
                </c:pt>
              </c:numCache>
            </c:numRef>
          </c:cat>
          <c:val>
            <c:numRef>
              <c:f>'100us CP StagPer2 Filt3'!$E$26:$E$31</c:f>
              <c:numCache>
                <c:formatCode>General</c:formatCode>
                <c:ptCount val="6"/>
                <c:pt idx="1">
                  <c:v>0.18326000000000001</c:v>
                </c:pt>
                <c:pt idx="2">
                  <c:v>4.6898299999999997E-2</c:v>
                </c:pt>
                <c:pt idx="3">
                  <c:v>7.6180299999999996E-3</c:v>
                </c:pt>
                <c:pt idx="4">
                  <c:v>8.5287799999999995E-4</c:v>
                </c:pt>
              </c:numCache>
            </c:numRef>
          </c:val>
          <c:smooth val="0"/>
        </c:ser>
        <c:ser>
          <c:idx val="3"/>
          <c:order val="3"/>
          <c:tx>
            <c:strRef>
              <c:f>'100us CP StagPer2 Filt3'!$F$25</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StagPer2 Filt3'!$B$26:$B$31</c:f>
              <c:numCache>
                <c:formatCode>General</c:formatCode>
                <c:ptCount val="6"/>
                <c:pt idx="0">
                  <c:v>13</c:v>
                </c:pt>
                <c:pt idx="1">
                  <c:v>14</c:v>
                </c:pt>
                <c:pt idx="2">
                  <c:v>15</c:v>
                </c:pt>
                <c:pt idx="3">
                  <c:v>16</c:v>
                </c:pt>
                <c:pt idx="4">
                  <c:v>17</c:v>
                </c:pt>
                <c:pt idx="5">
                  <c:v>18</c:v>
                </c:pt>
              </c:numCache>
            </c:numRef>
          </c:cat>
          <c:val>
            <c:numRef>
              <c:f>'100us CP StagPer2 Filt3'!$F$26:$F$31</c:f>
              <c:numCache>
                <c:formatCode>General</c:formatCode>
                <c:ptCount val="6"/>
                <c:pt idx="2">
                  <c:v>0.18134900000000001</c:v>
                </c:pt>
                <c:pt idx="3">
                  <c:v>4.73552E-2</c:v>
                </c:pt>
                <c:pt idx="4">
                  <c:v>8.4891299999999992E-3</c:v>
                </c:pt>
                <c:pt idx="5">
                  <c:v>1.01862E-3</c:v>
                </c:pt>
              </c:numCache>
            </c:numRef>
          </c:val>
          <c:smooth val="0"/>
        </c:ser>
        <c:dLbls>
          <c:showLegendKey val="0"/>
          <c:showVal val="0"/>
          <c:showCatName val="0"/>
          <c:showSerName val="0"/>
          <c:showPercent val="0"/>
          <c:showBubbleSize val="0"/>
        </c:dLbls>
        <c:marker val="1"/>
        <c:smooth val="0"/>
        <c:axId val="331292896"/>
        <c:axId val="284172296"/>
      </c:lineChart>
      <c:catAx>
        <c:axId val="3312928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4172296"/>
        <c:crossesAt val="1.0000000000000004E-5"/>
        <c:auto val="0"/>
        <c:lblAlgn val="ctr"/>
        <c:lblOffset val="100"/>
        <c:noMultiLvlLbl val="0"/>
      </c:catAx>
      <c:valAx>
        <c:axId val="284172296"/>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1292896"/>
        <c:crossesAt val="1"/>
        <c:crossBetween val="midCat"/>
      </c:valAx>
      <c:spPr>
        <a:noFill/>
        <a:ln w="12700">
          <a:solidFill>
            <a:schemeClr val="tx1"/>
          </a:solidFill>
        </a:ln>
        <a:effectLst/>
      </c:spPr>
    </c:plotArea>
    <c:legend>
      <c:legendPos val="r"/>
      <c:layout>
        <c:manualLayout>
          <c:xMode val="edge"/>
          <c:yMode val="edge"/>
          <c:x val="0.64501945877454969"/>
          <c:y val="4.6108824249463394E-2"/>
          <c:w val="0.31330278758258667"/>
          <c:h val="0.19624317793609133"/>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6184704853069838"/>
        </c:manualLayout>
      </c:layout>
      <c:lineChart>
        <c:grouping val="standard"/>
        <c:varyColors val="0"/>
        <c:ser>
          <c:idx val="0"/>
          <c:order val="0"/>
          <c:tx>
            <c:strRef>
              <c:f>'100us CP StagPer3 Filt3'!$C$4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StagPer3 Filt3'!$B$5:$B$10</c:f>
              <c:numCache>
                <c:formatCode>General</c:formatCode>
                <c:ptCount val="6"/>
                <c:pt idx="0">
                  <c:v>12</c:v>
                </c:pt>
                <c:pt idx="1">
                  <c:v>13</c:v>
                </c:pt>
                <c:pt idx="2">
                  <c:v>14</c:v>
                </c:pt>
                <c:pt idx="3">
                  <c:v>15</c:v>
                </c:pt>
                <c:pt idx="4">
                  <c:v>16</c:v>
                </c:pt>
                <c:pt idx="5">
                  <c:v>17</c:v>
                </c:pt>
              </c:numCache>
            </c:numRef>
          </c:cat>
          <c:val>
            <c:numRef>
              <c:f>'100us CP StagPer3 Filt3'!$C$5:$C$10</c:f>
              <c:numCache>
                <c:formatCode>General</c:formatCode>
                <c:ptCount val="6"/>
                <c:pt idx="0">
                  <c:v>8.2935900000000007E-2</c:v>
                </c:pt>
                <c:pt idx="1">
                  <c:v>1.28758E-2</c:v>
                </c:pt>
                <c:pt idx="2">
                  <c:v>6.4128299999999998E-4</c:v>
                </c:pt>
              </c:numCache>
            </c:numRef>
          </c:val>
          <c:smooth val="0"/>
        </c:ser>
        <c:ser>
          <c:idx val="1"/>
          <c:order val="1"/>
          <c:tx>
            <c:strRef>
              <c:f>'100us CP StagPer3 Filt3'!$D$4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StagPer3 Filt3'!$B$5:$B$10</c:f>
              <c:numCache>
                <c:formatCode>General</c:formatCode>
                <c:ptCount val="6"/>
                <c:pt idx="0">
                  <c:v>12</c:v>
                </c:pt>
                <c:pt idx="1">
                  <c:v>13</c:v>
                </c:pt>
                <c:pt idx="2">
                  <c:v>14</c:v>
                </c:pt>
                <c:pt idx="3">
                  <c:v>15</c:v>
                </c:pt>
                <c:pt idx="4">
                  <c:v>16</c:v>
                </c:pt>
                <c:pt idx="5">
                  <c:v>17</c:v>
                </c:pt>
              </c:numCache>
            </c:numRef>
          </c:cat>
          <c:val>
            <c:numRef>
              <c:f>'100us CP StagPer3 Filt3'!$D$5:$D$10</c:f>
              <c:numCache>
                <c:formatCode>General</c:formatCode>
                <c:ptCount val="6"/>
                <c:pt idx="1">
                  <c:v>5.7965900000000001E-2</c:v>
                </c:pt>
                <c:pt idx="2">
                  <c:v>7.8456900000000006E-3</c:v>
                </c:pt>
                <c:pt idx="3">
                  <c:v>3.30661E-4</c:v>
                </c:pt>
              </c:numCache>
            </c:numRef>
          </c:val>
          <c:smooth val="0"/>
        </c:ser>
        <c:ser>
          <c:idx val="2"/>
          <c:order val="2"/>
          <c:tx>
            <c:strRef>
              <c:f>'100us CP StagPer3 Filt3'!$E$4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StagPer3 Filt3'!$B$5:$B$10</c:f>
              <c:numCache>
                <c:formatCode>General</c:formatCode>
                <c:ptCount val="6"/>
                <c:pt idx="0">
                  <c:v>12</c:v>
                </c:pt>
                <c:pt idx="1">
                  <c:v>13</c:v>
                </c:pt>
                <c:pt idx="2">
                  <c:v>14</c:v>
                </c:pt>
                <c:pt idx="3">
                  <c:v>15</c:v>
                </c:pt>
                <c:pt idx="4">
                  <c:v>16</c:v>
                </c:pt>
                <c:pt idx="5">
                  <c:v>17</c:v>
                </c:pt>
              </c:numCache>
            </c:numRef>
          </c:cat>
          <c:val>
            <c:numRef>
              <c:f>'100us CP StagPer3 Filt3'!$E$5:$E$10</c:f>
              <c:numCache>
                <c:formatCode>General</c:formatCode>
                <c:ptCount val="6"/>
                <c:pt idx="2">
                  <c:v>4.6833699999999999E-2</c:v>
                </c:pt>
                <c:pt idx="3">
                  <c:v>6.0120199999999999E-3</c:v>
                </c:pt>
                <c:pt idx="4">
                  <c:v>2.8056100000000003E-4</c:v>
                </c:pt>
              </c:numCache>
            </c:numRef>
          </c:val>
          <c:smooth val="0"/>
        </c:ser>
        <c:ser>
          <c:idx val="3"/>
          <c:order val="3"/>
          <c:tx>
            <c:strRef>
              <c:f>'100us CP StagPer3 Filt3'!$F$4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StagPer3 Filt3'!$B$5:$B$10</c:f>
              <c:numCache>
                <c:formatCode>General</c:formatCode>
                <c:ptCount val="6"/>
                <c:pt idx="0">
                  <c:v>12</c:v>
                </c:pt>
                <c:pt idx="1">
                  <c:v>13</c:v>
                </c:pt>
                <c:pt idx="2">
                  <c:v>14</c:v>
                </c:pt>
                <c:pt idx="3">
                  <c:v>15</c:v>
                </c:pt>
                <c:pt idx="4">
                  <c:v>16</c:v>
                </c:pt>
                <c:pt idx="5">
                  <c:v>17</c:v>
                </c:pt>
              </c:numCache>
            </c:numRef>
          </c:cat>
          <c:val>
            <c:numRef>
              <c:f>'100us CP StagPer3 Filt3'!$F$5:$F$10</c:f>
              <c:numCache>
                <c:formatCode>General</c:formatCode>
                <c:ptCount val="6"/>
                <c:pt idx="3">
                  <c:v>3.78958E-2</c:v>
                </c:pt>
                <c:pt idx="4">
                  <c:v>4.5090199999999999E-3</c:v>
                </c:pt>
                <c:pt idx="5">
                  <c:v>1.7034099999999999E-4</c:v>
                </c:pt>
              </c:numCache>
            </c:numRef>
          </c:val>
          <c:smooth val="0"/>
        </c:ser>
        <c:dLbls>
          <c:showLegendKey val="0"/>
          <c:showVal val="0"/>
          <c:showCatName val="0"/>
          <c:showSerName val="0"/>
          <c:showPercent val="0"/>
          <c:showBubbleSize val="0"/>
        </c:dLbls>
        <c:marker val="1"/>
        <c:smooth val="0"/>
        <c:axId val="283193432"/>
        <c:axId val="283193824"/>
      </c:lineChart>
      <c:catAx>
        <c:axId val="2831934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3824"/>
        <c:crossesAt val="1.0000000000000004E-5"/>
        <c:auto val="0"/>
        <c:lblAlgn val="ctr"/>
        <c:lblOffset val="100"/>
        <c:noMultiLvlLbl val="0"/>
      </c:catAx>
      <c:valAx>
        <c:axId val="283193824"/>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3432"/>
        <c:crossesAt val="1"/>
        <c:crossBetween val="midCat"/>
      </c:valAx>
      <c:spPr>
        <a:noFill/>
        <a:ln w="12700">
          <a:solidFill>
            <a:schemeClr val="tx1"/>
          </a:solidFill>
        </a:ln>
        <a:effectLst/>
      </c:spPr>
    </c:plotArea>
    <c:legend>
      <c:legendPos val="r"/>
      <c:layout>
        <c:manualLayout>
          <c:xMode val="edge"/>
          <c:yMode val="edge"/>
          <c:x val="0.63275342587524153"/>
          <c:y val="4.6108923884514437E-2"/>
          <c:w val="0.32587875045031139"/>
          <c:h val="0.19623120973514674"/>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4643928860361972"/>
        </c:manualLayout>
      </c:layout>
      <c:lineChart>
        <c:grouping val="standard"/>
        <c:varyColors val="0"/>
        <c:ser>
          <c:idx val="0"/>
          <c:order val="0"/>
          <c:tx>
            <c:strRef>
              <c:f>'100us CP StagPer3 Filt3'!$C$14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StagPer3 Filt3'!$B$15:$B$21</c:f>
              <c:numCache>
                <c:formatCode>General</c:formatCode>
                <c:ptCount val="7"/>
                <c:pt idx="0">
                  <c:v>12</c:v>
                </c:pt>
                <c:pt idx="1">
                  <c:v>13</c:v>
                </c:pt>
                <c:pt idx="2">
                  <c:v>14</c:v>
                </c:pt>
                <c:pt idx="3">
                  <c:v>15</c:v>
                </c:pt>
                <c:pt idx="4">
                  <c:v>16</c:v>
                </c:pt>
                <c:pt idx="5">
                  <c:v>17</c:v>
                </c:pt>
                <c:pt idx="6">
                  <c:v>18</c:v>
                </c:pt>
              </c:numCache>
            </c:numRef>
          </c:cat>
          <c:val>
            <c:numRef>
              <c:f>'100us CP StagPer3 Filt3'!$C$15:$C$21</c:f>
              <c:numCache>
                <c:formatCode>General</c:formatCode>
                <c:ptCount val="7"/>
                <c:pt idx="0">
                  <c:v>0.122796</c:v>
                </c:pt>
                <c:pt idx="1">
                  <c:v>2.6923800000000001E-2</c:v>
                </c:pt>
                <c:pt idx="2">
                  <c:v>3.6673299999999999E-3</c:v>
                </c:pt>
                <c:pt idx="3">
                  <c:v>3.5070099999999997E-4</c:v>
                </c:pt>
              </c:numCache>
            </c:numRef>
          </c:val>
          <c:smooth val="0"/>
        </c:ser>
        <c:ser>
          <c:idx val="1"/>
          <c:order val="1"/>
          <c:tx>
            <c:strRef>
              <c:f>'100us CP StagPer3 Filt3'!$D$14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StagPer3 Filt3'!$B$15:$B$21</c:f>
              <c:numCache>
                <c:formatCode>General</c:formatCode>
                <c:ptCount val="7"/>
                <c:pt idx="0">
                  <c:v>12</c:v>
                </c:pt>
                <c:pt idx="1">
                  <c:v>13</c:v>
                </c:pt>
                <c:pt idx="2">
                  <c:v>14</c:v>
                </c:pt>
                <c:pt idx="3">
                  <c:v>15</c:v>
                </c:pt>
                <c:pt idx="4">
                  <c:v>16</c:v>
                </c:pt>
                <c:pt idx="5">
                  <c:v>17</c:v>
                </c:pt>
                <c:pt idx="6">
                  <c:v>18</c:v>
                </c:pt>
              </c:numCache>
            </c:numRef>
          </c:cat>
          <c:val>
            <c:numRef>
              <c:f>'100us CP StagPer3 Filt3'!$D$15:$D$21</c:f>
              <c:numCache>
                <c:formatCode>General</c:formatCode>
                <c:ptCount val="7"/>
                <c:pt idx="1">
                  <c:v>9.7023999999999999E-2</c:v>
                </c:pt>
                <c:pt idx="2">
                  <c:v>2.001E-2</c:v>
                </c:pt>
                <c:pt idx="3">
                  <c:v>2.90581E-3</c:v>
                </c:pt>
                <c:pt idx="4">
                  <c:v>3.5070099999999997E-4</c:v>
                </c:pt>
              </c:numCache>
            </c:numRef>
          </c:val>
          <c:smooth val="0"/>
        </c:ser>
        <c:ser>
          <c:idx val="2"/>
          <c:order val="2"/>
          <c:tx>
            <c:strRef>
              <c:f>'100us CP StagPer3 Filt3'!$E$14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StagPer3 Filt3'!$B$15:$B$21</c:f>
              <c:numCache>
                <c:formatCode>General</c:formatCode>
                <c:ptCount val="7"/>
                <c:pt idx="0">
                  <c:v>12</c:v>
                </c:pt>
                <c:pt idx="1">
                  <c:v>13</c:v>
                </c:pt>
                <c:pt idx="2">
                  <c:v>14</c:v>
                </c:pt>
                <c:pt idx="3">
                  <c:v>15</c:v>
                </c:pt>
                <c:pt idx="4">
                  <c:v>16</c:v>
                </c:pt>
                <c:pt idx="5">
                  <c:v>17</c:v>
                </c:pt>
                <c:pt idx="6">
                  <c:v>18</c:v>
                </c:pt>
              </c:numCache>
            </c:numRef>
          </c:cat>
          <c:val>
            <c:numRef>
              <c:f>'100us CP StagPer3 Filt3'!$E$15:$E$21</c:f>
              <c:numCache>
                <c:formatCode>General</c:formatCode>
                <c:ptCount val="7"/>
                <c:pt idx="2">
                  <c:v>8.8667300000000004E-2</c:v>
                </c:pt>
                <c:pt idx="3">
                  <c:v>1.8837699999999999E-2</c:v>
                </c:pt>
                <c:pt idx="4">
                  <c:v>2.8657299999999999E-3</c:v>
                </c:pt>
                <c:pt idx="5">
                  <c:v>4.2084199999999999E-4</c:v>
                </c:pt>
              </c:numCache>
            </c:numRef>
          </c:val>
          <c:smooth val="0"/>
        </c:ser>
        <c:ser>
          <c:idx val="3"/>
          <c:order val="3"/>
          <c:tx>
            <c:strRef>
              <c:f>'100us CP StagPer3 Filt3'!$F$14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StagPer3 Filt3'!$B$15:$B$21</c:f>
              <c:numCache>
                <c:formatCode>General</c:formatCode>
                <c:ptCount val="7"/>
                <c:pt idx="0">
                  <c:v>12</c:v>
                </c:pt>
                <c:pt idx="1">
                  <c:v>13</c:v>
                </c:pt>
                <c:pt idx="2">
                  <c:v>14</c:v>
                </c:pt>
                <c:pt idx="3">
                  <c:v>15</c:v>
                </c:pt>
                <c:pt idx="4">
                  <c:v>16</c:v>
                </c:pt>
                <c:pt idx="5">
                  <c:v>17</c:v>
                </c:pt>
                <c:pt idx="6">
                  <c:v>18</c:v>
                </c:pt>
              </c:numCache>
            </c:numRef>
          </c:cat>
          <c:val>
            <c:numRef>
              <c:f>'100us CP StagPer3 Filt3'!$F$15:$F$21</c:f>
              <c:numCache>
                <c:formatCode>General</c:formatCode>
                <c:ptCount val="7"/>
                <c:pt idx="3">
                  <c:v>8.2334699999999997E-2</c:v>
                </c:pt>
                <c:pt idx="4">
                  <c:v>1.82766E-2</c:v>
                </c:pt>
                <c:pt idx="5">
                  <c:v>3.0861700000000001E-3</c:v>
                </c:pt>
                <c:pt idx="6">
                  <c:v>5.1102199999999997E-4</c:v>
                </c:pt>
              </c:numCache>
            </c:numRef>
          </c:val>
          <c:smooth val="0"/>
        </c:ser>
        <c:dLbls>
          <c:showLegendKey val="0"/>
          <c:showVal val="0"/>
          <c:showCatName val="0"/>
          <c:showSerName val="0"/>
          <c:showPercent val="0"/>
          <c:showBubbleSize val="0"/>
        </c:dLbls>
        <c:marker val="1"/>
        <c:smooth val="0"/>
        <c:axId val="283194608"/>
        <c:axId val="283195000"/>
      </c:lineChart>
      <c:catAx>
        <c:axId val="283194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5000"/>
        <c:crossesAt val="1.0000000000000004E-5"/>
        <c:auto val="0"/>
        <c:lblAlgn val="ctr"/>
        <c:lblOffset val="100"/>
        <c:noMultiLvlLbl val="0"/>
      </c:catAx>
      <c:valAx>
        <c:axId val="283195000"/>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4608"/>
        <c:crossesAt val="1"/>
        <c:crossBetween val="midCat"/>
      </c:valAx>
      <c:spPr>
        <a:noFill/>
        <a:ln w="12700">
          <a:solidFill>
            <a:schemeClr val="tx1"/>
          </a:solidFill>
        </a:ln>
        <a:effectLst/>
      </c:spPr>
    </c:plotArea>
    <c:legend>
      <c:legendPos val="r"/>
      <c:layout>
        <c:manualLayout>
          <c:xMode val="edge"/>
          <c:yMode val="edge"/>
          <c:x val="0.61623028429857485"/>
          <c:y val="4.6108824249463394E-2"/>
          <c:w val="0.339054382220914"/>
          <c:h val="0.20788312523841243"/>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4199286511599847"/>
        </c:manualLayout>
      </c:layout>
      <c:lineChart>
        <c:grouping val="standard"/>
        <c:varyColors val="0"/>
        <c:ser>
          <c:idx val="0"/>
          <c:order val="0"/>
          <c:tx>
            <c:strRef>
              <c:f>'100us CP StagPer3 Filt3'!$C$25</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'100us CP StagPer3 Filt3'!$B$26:$B$33</c:f>
              <c:numCache>
                <c:formatCode>General</c:formatCode>
                <c:ptCount val="8"/>
                <c:pt idx="0">
                  <c:v>13</c:v>
                </c:pt>
                <c:pt idx="1">
                  <c:v>14</c:v>
                </c:pt>
                <c:pt idx="2">
                  <c:v>15</c:v>
                </c:pt>
                <c:pt idx="3">
                  <c:v>16</c:v>
                </c:pt>
                <c:pt idx="4">
                  <c:v>17</c:v>
                </c:pt>
                <c:pt idx="5">
                  <c:v>18</c:v>
                </c:pt>
                <c:pt idx="6">
                  <c:v>19</c:v>
                </c:pt>
                <c:pt idx="7">
                  <c:v>20</c:v>
                </c:pt>
              </c:numCache>
            </c:numRef>
          </c:cat>
          <c:val>
            <c:numRef>
              <c:f>'100us CP StagPer3 Filt3'!$C$26:$C$33</c:f>
              <c:numCache>
                <c:formatCode>General</c:formatCode>
                <c:ptCount val="8"/>
                <c:pt idx="0">
                  <c:v>7.0851700000000004E-2</c:v>
                </c:pt>
                <c:pt idx="1">
                  <c:v>2.0040100000000002E-2</c:v>
                </c:pt>
                <c:pt idx="2">
                  <c:v>5.9819599999999997E-3</c:v>
                </c:pt>
                <c:pt idx="3">
                  <c:v>2.15431E-3</c:v>
                </c:pt>
                <c:pt idx="4">
                  <c:v>9.2184400000000001E-4</c:v>
                </c:pt>
              </c:numCache>
            </c:numRef>
          </c:val>
          <c:smooth val="0"/>
        </c:ser>
        <c:ser>
          <c:idx val="1"/>
          <c:order val="1"/>
          <c:tx>
            <c:strRef>
              <c:f>'100us CP StagPer3 Filt3'!$D$25</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'100us CP StagPer3 Filt3'!$B$26:$B$33</c:f>
              <c:numCache>
                <c:formatCode>General</c:formatCode>
                <c:ptCount val="8"/>
                <c:pt idx="0">
                  <c:v>13</c:v>
                </c:pt>
                <c:pt idx="1">
                  <c:v>14</c:v>
                </c:pt>
                <c:pt idx="2">
                  <c:v>15</c:v>
                </c:pt>
                <c:pt idx="3">
                  <c:v>16</c:v>
                </c:pt>
                <c:pt idx="4">
                  <c:v>17</c:v>
                </c:pt>
                <c:pt idx="5">
                  <c:v>18</c:v>
                </c:pt>
                <c:pt idx="6">
                  <c:v>19</c:v>
                </c:pt>
                <c:pt idx="7">
                  <c:v>20</c:v>
                </c:pt>
              </c:numCache>
            </c:numRef>
          </c:cat>
          <c:val>
            <c:numRef>
              <c:f>'100us CP StagPer3 Filt3'!$D$26:$D$33</c:f>
              <c:numCache>
                <c:formatCode>General</c:formatCode>
                <c:ptCount val="8"/>
                <c:pt idx="1">
                  <c:v>7.9549099999999998E-2</c:v>
                </c:pt>
                <c:pt idx="2">
                  <c:v>2.8887800000000002E-2</c:v>
                </c:pt>
                <c:pt idx="3">
                  <c:v>1.1933900000000001E-2</c:v>
                </c:pt>
                <c:pt idx="4">
                  <c:v>6.2525100000000002E-3</c:v>
                </c:pt>
                <c:pt idx="5">
                  <c:v>3.7374700000000001E-3</c:v>
                </c:pt>
              </c:numCache>
            </c:numRef>
          </c:val>
          <c:smooth val="0"/>
        </c:ser>
        <c:ser>
          <c:idx val="2"/>
          <c:order val="2"/>
          <c:tx>
            <c:strRef>
              <c:f>'100us CP StagPer3 Filt3'!$E$25</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'100us CP StagPer3 Filt3'!$B$26:$B$33</c:f>
              <c:numCache>
                <c:formatCode>General</c:formatCode>
                <c:ptCount val="8"/>
                <c:pt idx="0">
                  <c:v>13</c:v>
                </c:pt>
                <c:pt idx="1">
                  <c:v>14</c:v>
                </c:pt>
                <c:pt idx="2">
                  <c:v>15</c:v>
                </c:pt>
                <c:pt idx="3">
                  <c:v>16</c:v>
                </c:pt>
                <c:pt idx="4">
                  <c:v>17</c:v>
                </c:pt>
                <c:pt idx="5">
                  <c:v>18</c:v>
                </c:pt>
                <c:pt idx="6">
                  <c:v>19</c:v>
                </c:pt>
                <c:pt idx="7">
                  <c:v>20</c:v>
                </c:pt>
              </c:numCache>
            </c:numRef>
          </c:cat>
          <c:val>
            <c:numRef>
              <c:f>'100us CP StagPer3 Filt3'!$E$26:$E$33</c:f>
              <c:numCache>
                <c:formatCode>General</c:formatCode>
                <c:ptCount val="8"/>
                <c:pt idx="2">
                  <c:v>9.6172300000000002E-2</c:v>
                </c:pt>
                <c:pt idx="3">
                  <c:v>4.1593199999999997E-2</c:v>
                </c:pt>
                <c:pt idx="4">
                  <c:v>2.03407E-2</c:v>
                </c:pt>
                <c:pt idx="5">
                  <c:v>1.2725500000000001E-2</c:v>
                </c:pt>
                <c:pt idx="6">
                  <c:v>8.8777600000000002E-3</c:v>
                </c:pt>
              </c:numCache>
            </c:numRef>
          </c:val>
          <c:smooth val="0"/>
        </c:ser>
        <c:ser>
          <c:idx val="3"/>
          <c:order val="3"/>
          <c:tx>
            <c:strRef>
              <c:f>'100us CP StagPer3 Filt3'!$F$25</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'100us CP StagPer3 Filt3'!$B$26:$B$33</c:f>
              <c:numCache>
                <c:formatCode>General</c:formatCode>
                <c:ptCount val="8"/>
                <c:pt idx="0">
                  <c:v>13</c:v>
                </c:pt>
                <c:pt idx="1">
                  <c:v>14</c:v>
                </c:pt>
                <c:pt idx="2">
                  <c:v>15</c:v>
                </c:pt>
                <c:pt idx="3">
                  <c:v>16</c:v>
                </c:pt>
                <c:pt idx="4">
                  <c:v>17</c:v>
                </c:pt>
                <c:pt idx="5">
                  <c:v>18</c:v>
                </c:pt>
                <c:pt idx="6">
                  <c:v>19</c:v>
                </c:pt>
                <c:pt idx="7">
                  <c:v>20</c:v>
                </c:pt>
              </c:numCache>
            </c:numRef>
          </c:cat>
          <c:val>
            <c:numRef>
              <c:f>'100us CP StagPer3 Filt3'!$F$26:$F$33</c:f>
              <c:numCache>
                <c:formatCode>General</c:formatCode>
                <c:ptCount val="8"/>
                <c:pt idx="3">
                  <c:v>0.122084</c:v>
                </c:pt>
                <c:pt idx="4">
                  <c:v>6.4178399999999997E-2</c:v>
                </c:pt>
                <c:pt idx="5">
                  <c:v>3.8316599999999999E-2</c:v>
                </c:pt>
                <c:pt idx="6">
                  <c:v>2.6723400000000001E-2</c:v>
                </c:pt>
                <c:pt idx="7">
                  <c:v>2.1152299999999999E-2</c:v>
                </c:pt>
              </c:numCache>
            </c:numRef>
          </c:val>
          <c:smooth val="0"/>
        </c:ser>
        <c:dLbls>
          <c:showLegendKey val="0"/>
          <c:showVal val="0"/>
          <c:showCatName val="0"/>
          <c:showSerName val="0"/>
          <c:showPercent val="0"/>
          <c:showBubbleSize val="0"/>
        </c:dLbls>
        <c:marker val="1"/>
        <c:smooth val="0"/>
        <c:axId val="283195784"/>
        <c:axId val="283196176"/>
      </c:lineChart>
      <c:catAx>
        <c:axId val="2831957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6176"/>
        <c:crossesAt val="1.0000000000000004E-5"/>
        <c:auto val="0"/>
        <c:lblAlgn val="ctr"/>
        <c:lblOffset val="100"/>
        <c:noMultiLvlLbl val="0"/>
      </c:catAx>
      <c:valAx>
        <c:axId val="283196176"/>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5784"/>
        <c:crossesAt val="1"/>
        <c:crossBetween val="midCat"/>
      </c:valAx>
      <c:spPr>
        <a:noFill/>
        <a:ln w="12700">
          <a:solidFill>
            <a:schemeClr val="tx1"/>
          </a:solidFill>
        </a:ln>
        <a:effectLst/>
      </c:spPr>
    </c:plotArea>
    <c:legend>
      <c:legendPos val="r"/>
      <c:layout>
        <c:manualLayout>
          <c:xMode val="edge"/>
          <c:yMode val="edge"/>
          <c:x val="0.62359454608615095"/>
          <c:y val="4.6108824249463394E-2"/>
          <c:w val="0.33472793152694147"/>
          <c:h val="0.20065246724853536"/>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5185639295088111"/>
        </c:manualLayout>
      </c:layout>
      <c:lineChart>
        <c:grouping val="standard"/>
        <c:varyColors val="0"/>
        <c:ser>
          <c:idx val="0"/>
          <c:order val="0"/>
          <c:tx>
            <c:strRef>
              <c:f>'200us CP StagPer2 Filt3'!$C$4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'200us CP StagPer2 Filt3'!$B$5:$B$11</c:f>
              <c:numCache>
                <c:formatCode>General</c:formatCode>
                <c:ptCount val="7"/>
                <c:pt idx="0">
                  <c:v>13</c:v>
                </c:pt>
                <c:pt idx="1">
                  <c:v>14</c:v>
                </c:pt>
                <c:pt idx="2">
                  <c:v>15</c:v>
                </c:pt>
                <c:pt idx="3">
                  <c:v>16</c:v>
                </c:pt>
                <c:pt idx="4">
                  <c:v>17</c:v>
                </c:pt>
                <c:pt idx="5">
                  <c:v>18</c:v>
                </c:pt>
                <c:pt idx="6">
                  <c:v>19</c:v>
                </c:pt>
              </c:numCache>
            </c:numRef>
          </c:cat>
          <c:val>
            <c:numRef>
              <c:f>'200us CP StagPer2 Filt3'!$C$5:$C$11</c:f>
              <c:numCache>
                <c:formatCode>General</c:formatCode>
                <c:ptCount val="7"/>
                <c:pt idx="0">
                  <c:v>0.20123199999999999</c:v>
                </c:pt>
                <c:pt idx="1">
                  <c:v>4.2955899999999998E-2</c:v>
                </c:pt>
                <c:pt idx="2">
                  <c:v>2.9859700000000001E-3</c:v>
                </c:pt>
                <c:pt idx="3">
                  <c:v>1.2024E-4</c:v>
                </c:pt>
              </c:numCache>
            </c:numRef>
          </c:val>
          <c:smooth val="0"/>
        </c:ser>
        <c:ser>
          <c:idx val="1"/>
          <c:order val="1"/>
          <c:tx>
            <c:strRef>
              <c:f>'200us CP StagPer2 Filt3'!$D$4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'200us CP StagPer2 Filt3'!$B$5:$B$11</c:f>
              <c:numCache>
                <c:formatCode>General</c:formatCode>
                <c:ptCount val="7"/>
                <c:pt idx="0">
                  <c:v>13</c:v>
                </c:pt>
                <c:pt idx="1">
                  <c:v>14</c:v>
                </c:pt>
                <c:pt idx="2">
                  <c:v>15</c:v>
                </c:pt>
                <c:pt idx="3">
                  <c:v>16</c:v>
                </c:pt>
                <c:pt idx="4">
                  <c:v>17</c:v>
                </c:pt>
                <c:pt idx="5">
                  <c:v>18</c:v>
                </c:pt>
                <c:pt idx="6">
                  <c:v>19</c:v>
                </c:pt>
              </c:numCache>
            </c:numRef>
          </c:cat>
          <c:val>
            <c:numRef>
              <c:f>'200us CP StagPer2 Filt3'!$D$5:$D$11</c:f>
              <c:numCache>
                <c:formatCode>General</c:formatCode>
                <c:ptCount val="7"/>
                <c:pt idx="1">
                  <c:v>0.256162</c:v>
                </c:pt>
                <c:pt idx="2">
                  <c:v>7.0440900000000001E-2</c:v>
                </c:pt>
                <c:pt idx="3">
                  <c:v>8.6673300000000009E-3</c:v>
                </c:pt>
                <c:pt idx="4">
                  <c:v>4.7094200000000002E-4</c:v>
                </c:pt>
              </c:numCache>
            </c:numRef>
          </c:val>
          <c:smooth val="0"/>
        </c:ser>
        <c:ser>
          <c:idx val="2"/>
          <c:order val="2"/>
          <c:tx>
            <c:strRef>
              <c:f>'200us CP StagPer2 Filt3'!$E$4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'200us CP StagPer2 Filt3'!$B$5:$B$11</c:f>
              <c:numCache>
                <c:formatCode>General</c:formatCode>
                <c:ptCount val="7"/>
                <c:pt idx="0">
                  <c:v>13</c:v>
                </c:pt>
                <c:pt idx="1">
                  <c:v>14</c:v>
                </c:pt>
                <c:pt idx="2">
                  <c:v>15</c:v>
                </c:pt>
                <c:pt idx="3">
                  <c:v>16</c:v>
                </c:pt>
                <c:pt idx="4">
                  <c:v>17</c:v>
                </c:pt>
                <c:pt idx="5">
                  <c:v>18</c:v>
                </c:pt>
                <c:pt idx="6">
                  <c:v>19</c:v>
                </c:pt>
              </c:numCache>
            </c:numRef>
          </c:cat>
          <c:val>
            <c:numRef>
              <c:f>'200us CP StagPer2 Filt3'!$E$5:$E$11</c:f>
              <c:numCache>
                <c:formatCode>General</c:formatCode>
                <c:ptCount val="7"/>
                <c:pt idx="2">
                  <c:v>0.22346099999999999</c:v>
                </c:pt>
                <c:pt idx="3">
                  <c:v>5.6803600000000003E-2</c:v>
                </c:pt>
                <c:pt idx="4">
                  <c:v>6.5330700000000002E-3</c:v>
                </c:pt>
                <c:pt idx="5">
                  <c:v>1.9038099999999999E-4</c:v>
                </c:pt>
              </c:numCache>
            </c:numRef>
          </c:val>
          <c:smooth val="0"/>
        </c:ser>
        <c:ser>
          <c:idx val="3"/>
          <c:order val="3"/>
          <c:tx>
            <c:strRef>
              <c:f>'200us CP StagPer2 Filt3'!$F$4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'200us CP StagPer2 Filt3'!$B$5:$B$11</c:f>
              <c:numCache>
                <c:formatCode>General</c:formatCode>
                <c:ptCount val="7"/>
                <c:pt idx="0">
                  <c:v>13</c:v>
                </c:pt>
                <c:pt idx="1">
                  <c:v>14</c:v>
                </c:pt>
                <c:pt idx="2">
                  <c:v>15</c:v>
                </c:pt>
                <c:pt idx="3">
                  <c:v>16</c:v>
                </c:pt>
                <c:pt idx="4">
                  <c:v>17</c:v>
                </c:pt>
                <c:pt idx="5">
                  <c:v>18</c:v>
                </c:pt>
                <c:pt idx="6">
                  <c:v>19</c:v>
                </c:pt>
              </c:numCache>
            </c:numRef>
          </c:cat>
          <c:val>
            <c:numRef>
              <c:f>'200us CP StagPer2 Filt3'!$F$5:$F$11</c:f>
              <c:numCache>
                <c:formatCode>General</c:formatCode>
                <c:ptCount val="7"/>
                <c:pt idx="3">
                  <c:v>0.19362099999999999</c:v>
                </c:pt>
                <c:pt idx="4">
                  <c:v>4.2715400000000001E-2</c:v>
                </c:pt>
                <c:pt idx="5">
                  <c:v>4.4388800000000001E-3</c:v>
                </c:pt>
                <c:pt idx="6" formatCode="0.00E+00">
                  <c:v>5.0100199999999998E-5</c:v>
                </c:pt>
              </c:numCache>
            </c:numRef>
          </c:val>
          <c:smooth val="0"/>
        </c:ser>
        <c:dLbls>
          <c:showLegendKey val="0"/>
          <c:showVal val="0"/>
          <c:showCatName val="0"/>
          <c:showSerName val="0"/>
          <c:showPercent val="0"/>
          <c:showBubbleSize val="0"/>
        </c:dLbls>
        <c:marker val="1"/>
        <c:smooth val="0"/>
        <c:axId val="283196960"/>
        <c:axId val="283197352"/>
      </c:lineChart>
      <c:catAx>
        <c:axId val="2831969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7352"/>
        <c:crossesAt val="1.0000000000000004E-5"/>
        <c:auto val="0"/>
        <c:lblAlgn val="ctr"/>
        <c:lblOffset val="100"/>
        <c:noMultiLvlLbl val="0"/>
      </c:catAx>
      <c:valAx>
        <c:axId val="283197352"/>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6960"/>
        <c:crossesAt val="1"/>
        <c:crossBetween val="midCat"/>
      </c:valAx>
      <c:spPr>
        <a:noFill/>
        <a:ln w="12700">
          <a:solidFill>
            <a:schemeClr val="tx1"/>
          </a:solidFill>
        </a:ln>
        <a:effectLst/>
      </c:spPr>
    </c:plotArea>
    <c:legend>
      <c:legendPos val="r"/>
      <c:layout>
        <c:manualLayout>
          <c:xMode val="edge"/>
          <c:yMode val="edge"/>
          <c:x val="0.63239066615775363"/>
          <c:y val="4.6108923884514437E-2"/>
          <c:w val="0.32624130017859077"/>
          <c:h val="0.19623120973514674"/>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4562818201941625"/>
        </c:manualLayout>
      </c:layout>
      <c:lineChart>
        <c:grouping val="standard"/>
        <c:varyColors val="0"/>
        <c:ser>
          <c:idx val="0"/>
          <c:order val="0"/>
          <c:tx>
            <c:strRef>
              <c:f>'200us CP StagPer2 Filt3'!$C$14</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'200us CP StagPer2 Filt3'!$B$16:$B$22</c:f>
              <c:numCache>
                <c:formatCode>General</c:formatCode>
                <c:ptCount val="7"/>
                <c:pt idx="0">
                  <c:v>14</c:v>
                </c:pt>
                <c:pt idx="1">
                  <c:v>15</c:v>
                </c:pt>
                <c:pt idx="2">
                  <c:v>16</c:v>
                </c:pt>
                <c:pt idx="3">
                  <c:v>17</c:v>
                </c:pt>
                <c:pt idx="4">
                  <c:v>18</c:v>
                </c:pt>
                <c:pt idx="5">
                  <c:v>19</c:v>
                </c:pt>
                <c:pt idx="6">
                  <c:v>20</c:v>
                </c:pt>
              </c:numCache>
            </c:numRef>
          </c:cat>
          <c:val>
            <c:numRef>
              <c:f>'200us CP StagPer2 Filt3'!$C$16:$C$22</c:f>
              <c:numCache>
                <c:formatCode>General</c:formatCode>
                <c:ptCount val="7"/>
                <c:pt idx="0">
                  <c:v>0.122525</c:v>
                </c:pt>
                <c:pt idx="1">
                  <c:v>3.1343099999999999E-2</c:v>
                </c:pt>
                <c:pt idx="2">
                  <c:v>6.1181400000000002E-3</c:v>
                </c:pt>
                <c:pt idx="3">
                  <c:v>1.06405E-3</c:v>
                </c:pt>
              </c:numCache>
            </c:numRef>
          </c:val>
          <c:smooth val="0"/>
        </c:ser>
        <c:ser>
          <c:idx val="1"/>
          <c:order val="1"/>
          <c:tx>
            <c:strRef>
              <c:f>'200us CP StagPer2 Filt3'!$D$14</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'200us CP StagPer2 Filt3'!$B$16:$B$22</c:f>
              <c:numCache>
                <c:formatCode>General</c:formatCode>
                <c:ptCount val="7"/>
                <c:pt idx="0">
                  <c:v>14</c:v>
                </c:pt>
                <c:pt idx="1">
                  <c:v>15</c:v>
                </c:pt>
                <c:pt idx="2">
                  <c:v>16</c:v>
                </c:pt>
                <c:pt idx="3">
                  <c:v>17</c:v>
                </c:pt>
                <c:pt idx="4">
                  <c:v>18</c:v>
                </c:pt>
                <c:pt idx="5">
                  <c:v>19</c:v>
                </c:pt>
                <c:pt idx="6">
                  <c:v>20</c:v>
                </c:pt>
              </c:numCache>
            </c:numRef>
          </c:cat>
          <c:val>
            <c:numRef>
              <c:f>'200us CP StagPer2 Filt3'!$D$16:$D$22</c:f>
              <c:numCache>
                <c:formatCode>General</c:formatCode>
                <c:ptCount val="7"/>
                <c:pt idx="1">
                  <c:v>0.178282</c:v>
                </c:pt>
                <c:pt idx="2">
                  <c:v>5.7858800000000002E-2</c:v>
                </c:pt>
                <c:pt idx="3">
                  <c:v>1.49318E-2</c:v>
                </c:pt>
                <c:pt idx="4">
                  <c:v>2.7434600000000001E-3</c:v>
                </c:pt>
              </c:numCache>
            </c:numRef>
          </c:val>
          <c:smooth val="0"/>
        </c:ser>
        <c:ser>
          <c:idx val="2"/>
          <c:order val="2"/>
          <c:tx>
            <c:strRef>
              <c:f>'200us CP StagPer2 Filt3'!$E$14</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'200us CP StagPer2 Filt3'!$B$16:$B$22</c:f>
              <c:numCache>
                <c:formatCode>General</c:formatCode>
                <c:ptCount val="7"/>
                <c:pt idx="0">
                  <c:v>14</c:v>
                </c:pt>
                <c:pt idx="1">
                  <c:v>15</c:v>
                </c:pt>
                <c:pt idx="2">
                  <c:v>16</c:v>
                </c:pt>
                <c:pt idx="3">
                  <c:v>17</c:v>
                </c:pt>
                <c:pt idx="4">
                  <c:v>18</c:v>
                </c:pt>
                <c:pt idx="5">
                  <c:v>19</c:v>
                </c:pt>
                <c:pt idx="6">
                  <c:v>20</c:v>
                </c:pt>
              </c:numCache>
            </c:numRef>
          </c:cat>
          <c:val>
            <c:numRef>
              <c:f>'200us CP StagPer2 Filt3'!$E$16:$E$22</c:f>
              <c:numCache>
                <c:formatCode>General</c:formatCode>
                <c:ptCount val="7"/>
                <c:pt idx="2">
                  <c:v>0.179759</c:v>
                </c:pt>
                <c:pt idx="3">
                  <c:v>6.0901900000000002E-2</c:v>
                </c:pt>
                <c:pt idx="4">
                  <c:v>1.6753500000000001E-2</c:v>
                </c:pt>
                <c:pt idx="5">
                  <c:v>3.7117299999999999E-3</c:v>
                </c:pt>
              </c:numCache>
            </c:numRef>
          </c:val>
          <c:smooth val="0"/>
        </c:ser>
        <c:ser>
          <c:idx val="3"/>
          <c:order val="3"/>
          <c:tx>
            <c:strRef>
              <c:f>'200us CP StagPer2 Filt3'!$F$14</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'200us CP StagPer2 Filt3'!$B$16:$B$22</c:f>
              <c:numCache>
                <c:formatCode>General</c:formatCode>
                <c:ptCount val="7"/>
                <c:pt idx="0">
                  <c:v>14</c:v>
                </c:pt>
                <c:pt idx="1">
                  <c:v>15</c:v>
                </c:pt>
                <c:pt idx="2">
                  <c:v>16</c:v>
                </c:pt>
                <c:pt idx="3">
                  <c:v>17</c:v>
                </c:pt>
                <c:pt idx="4">
                  <c:v>18</c:v>
                </c:pt>
                <c:pt idx="5">
                  <c:v>19</c:v>
                </c:pt>
                <c:pt idx="6">
                  <c:v>20</c:v>
                </c:pt>
              </c:numCache>
            </c:numRef>
          </c:cat>
          <c:val>
            <c:numRef>
              <c:f>'200us CP StagPer2 Filt3'!$F$16:$F$22</c:f>
              <c:numCache>
                <c:formatCode>General</c:formatCode>
                <c:ptCount val="7"/>
                <c:pt idx="3">
                  <c:v>0.18137700000000001</c:v>
                </c:pt>
                <c:pt idx="4">
                  <c:v>6.5757899999999994E-2</c:v>
                </c:pt>
                <c:pt idx="5">
                  <c:v>2.0075200000000001E-2</c:v>
                </c:pt>
                <c:pt idx="6">
                  <c:v>5.1174699999999998E-3</c:v>
                </c:pt>
              </c:numCache>
            </c:numRef>
          </c:val>
          <c:smooth val="0"/>
        </c:ser>
        <c:dLbls>
          <c:showLegendKey val="0"/>
          <c:showVal val="0"/>
          <c:showCatName val="0"/>
          <c:showSerName val="0"/>
          <c:showPercent val="0"/>
          <c:showBubbleSize val="0"/>
        </c:dLbls>
        <c:marker val="1"/>
        <c:smooth val="0"/>
        <c:axId val="283198136"/>
        <c:axId val="283198528"/>
      </c:lineChart>
      <c:catAx>
        <c:axId val="2831981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8528"/>
        <c:crossesAt val="1.0000000000000004E-5"/>
        <c:auto val="0"/>
        <c:lblAlgn val="ctr"/>
        <c:lblOffset val="100"/>
        <c:noMultiLvlLbl val="0"/>
      </c:catAx>
      <c:valAx>
        <c:axId val="283198528"/>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8136"/>
        <c:crossesAt val="1"/>
        <c:crossBetween val="midCat"/>
      </c:valAx>
      <c:spPr>
        <a:noFill/>
        <a:ln w="12700">
          <a:solidFill>
            <a:schemeClr val="tx1"/>
          </a:solidFill>
        </a:ln>
        <a:effectLst/>
      </c:spPr>
    </c:plotArea>
    <c:legend>
      <c:legendPos val="r"/>
      <c:layout>
        <c:manualLayout>
          <c:xMode val="edge"/>
          <c:yMode val="edge"/>
          <c:x val="0.62066002070842063"/>
          <c:y val="4.6108824249463394E-2"/>
          <c:w val="0.33462447927953959"/>
          <c:h val="0.20788312523841243"/>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5157140917730112"/>
        </c:manualLayout>
      </c:layout>
      <c:lineChart>
        <c:grouping val="standard"/>
        <c:varyColors val="0"/>
        <c:ser>
          <c:idx val="0"/>
          <c:order val="0"/>
          <c:tx>
            <c:strRef>
              <c:f>'200us CP StagPer2 Filt3'!$C$25</c:f>
              <c:strCache>
                <c:ptCount val="1"/>
                <c:pt idx="0">
                  <c:v>mcs12, Payload 18336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'200us CP StagPer2 Filt3'!$B$26:$B$34</c:f>
              <c:numCache>
                <c:formatCode>General</c:formatCode>
                <c:ptCount val="9"/>
                <c:pt idx="0">
                  <c:v>15</c:v>
                </c:pt>
                <c:pt idx="1">
                  <c:v>16</c:v>
                </c:pt>
                <c:pt idx="2">
                  <c:v>17</c:v>
                </c:pt>
                <c:pt idx="3">
                  <c:v>18</c:v>
                </c:pt>
                <c:pt idx="4">
                  <c:v>19</c:v>
                </c:pt>
                <c:pt idx="5">
                  <c:v>20</c:v>
                </c:pt>
                <c:pt idx="6">
                  <c:v>21</c:v>
                </c:pt>
                <c:pt idx="7">
                  <c:v>22</c:v>
                </c:pt>
                <c:pt idx="8">
                  <c:v>23</c:v>
                </c:pt>
              </c:numCache>
            </c:numRef>
          </c:cat>
          <c:val>
            <c:numRef>
              <c:f>'200us CP StagPer2 Filt3'!$C$26:$C$34</c:f>
              <c:numCache>
                <c:formatCode>General</c:formatCode>
                <c:ptCount val="9"/>
                <c:pt idx="0">
                  <c:v>0.13400799999999999</c:v>
                </c:pt>
                <c:pt idx="1">
                  <c:v>5.3168199999999999E-2</c:v>
                </c:pt>
                <c:pt idx="2">
                  <c:v>1.8704100000000001E-2</c:v>
                </c:pt>
                <c:pt idx="3">
                  <c:v>6.19617E-3</c:v>
                </c:pt>
              </c:numCache>
            </c:numRef>
          </c:val>
          <c:smooth val="0"/>
        </c:ser>
        <c:ser>
          <c:idx val="1"/>
          <c:order val="1"/>
          <c:tx>
            <c:strRef>
              <c:f>'200us CP StagPer2 Filt3'!$D$25</c:f>
              <c:strCache>
                <c:ptCount val="1"/>
                <c:pt idx="0">
                  <c:v>mcs13, Payload 19848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'200us CP StagPer2 Filt3'!$B$26:$B$34</c:f>
              <c:numCache>
                <c:formatCode>General</c:formatCode>
                <c:ptCount val="9"/>
                <c:pt idx="0">
                  <c:v>15</c:v>
                </c:pt>
                <c:pt idx="1">
                  <c:v>16</c:v>
                </c:pt>
                <c:pt idx="2">
                  <c:v>17</c:v>
                </c:pt>
                <c:pt idx="3">
                  <c:v>18</c:v>
                </c:pt>
                <c:pt idx="4">
                  <c:v>19</c:v>
                </c:pt>
                <c:pt idx="5">
                  <c:v>20</c:v>
                </c:pt>
                <c:pt idx="6">
                  <c:v>21</c:v>
                </c:pt>
                <c:pt idx="7">
                  <c:v>22</c:v>
                </c:pt>
                <c:pt idx="8">
                  <c:v>23</c:v>
                </c:pt>
              </c:numCache>
            </c:numRef>
          </c:cat>
          <c:val>
            <c:numRef>
              <c:f>'200us CP StagPer2 Filt3'!$D$26:$D$34</c:f>
              <c:numCache>
                <c:formatCode>General</c:formatCode>
                <c:ptCount val="9"/>
                <c:pt idx="1">
                  <c:v>0.22694400000000001</c:v>
                </c:pt>
                <c:pt idx="2">
                  <c:v>0.11233</c:v>
                </c:pt>
                <c:pt idx="3">
                  <c:v>5.1710800000000001E-2</c:v>
                </c:pt>
                <c:pt idx="4">
                  <c:v>2.2992499999999999E-2</c:v>
                </c:pt>
                <c:pt idx="5">
                  <c:v>1.07495E-2</c:v>
                </c:pt>
              </c:numCache>
            </c:numRef>
          </c:val>
          <c:smooth val="0"/>
        </c:ser>
        <c:ser>
          <c:idx val="2"/>
          <c:order val="2"/>
          <c:tx>
            <c:strRef>
              <c:f>'200us CP StagPer2 Filt3'!$E$25</c:f>
              <c:strCache>
                <c:ptCount val="1"/>
                <c:pt idx="0">
                  <c:v>mcs14, Payload 21384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'200us CP StagPer2 Filt3'!$B$26:$B$34</c:f>
              <c:numCache>
                <c:formatCode>General</c:formatCode>
                <c:ptCount val="9"/>
                <c:pt idx="0">
                  <c:v>15</c:v>
                </c:pt>
                <c:pt idx="1">
                  <c:v>16</c:v>
                </c:pt>
                <c:pt idx="2">
                  <c:v>17</c:v>
                </c:pt>
                <c:pt idx="3">
                  <c:v>18</c:v>
                </c:pt>
                <c:pt idx="4">
                  <c:v>19</c:v>
                </c:pt>
                <c:pt idx="5">
                  <c:v>20</c:v>
                </c:pt>
                <c:pt idx="6">
                  <c:v>21</c:v>
                </c:pt>
                <c:pt idx="7">
                  <c:v>22</c:v>
                </c:pt>
                <c:pt idx="8">
                  <c:v>23</c:v>
                </c:pt>
              </c:numCache>
            </c:numRef>
          </c:cat>
          <c:val>
            <c:numRef>
              <c:f>'200us CP StagPer2 Filt3'!$E$26:$E$34</c:f>
              <c:numCache>
                <c:formatCode>General</c:formatCode>
                <c:ptCount val="9"/>
                <c:pt idx="2">
                  <c:v>0.27283400000000002</c:v>
                </c:pt>
                <c:pt idx="3">
                  <c:v>0.151112</c:v>
                </c:pt>
                <c:pt idx="4">
                  <c:v>8.0410800000000004E-2</c:v>
                </c:pt>
                <c:pt idx="5">
                  <c:v>4.1743500000000003E-2</c:v>
                </c:pt>
                <c:pt idx="6">
                  <c:v>2.2495000000000001E-2</c:v>
                </c:pt>
              </c:numCache>
            </c:numRef>
          </c:val>
          <c:smooth val="0"/>
        </c:ser>
        <c:ser>
          <c:idx val="3"/>
          <c:order val="3"/>
          <c:tx>
            <c:strRef>
              <c:f>'200us CP StagPer2 Filt3'!$F$25</c:f>
              <c:strCache>
                <c:ptCount val="1"/>
                <c:pt idx="0">
                  <c:v>mcs15, Payload 22920</c:v>
                </c:pt>
              </c:strCache>
            </c:strRef>
          </c:tx>
          <c:spPr>
            <a:ln w="22225" cap="rnd">
              <a:solidFill>
                <a:schemeClr val="accent4"/>
              </a:solidFill>
              <a:round/>
            </a:ln>
            <a:effectLst/>
          </c:spPr>
          <c:marker>
            <c:symbol val="x"/>
            <c:size val="6"/>
            <c:spPr>
              <a:noFill/>
              <a:ln w="9525">
                <a:solidFill>
                  <a:schemeClr val="accent4"/>
                </a:solidFill>
                <a:round/>
              </a:ln>
              <a:effectLst/>
            </c:spPr>
          </c:marker>
          <c:cat>
            <c:numRef>
              <c:f>'200us CP StagPer2 Filt3'!$B$26:$B$34</c:f>
              <c:numCache>
                <c:formatCode>General</c:formatCode>
                <c:ptCount val="9"/>
                <c:pt idx="0">
                  <c:v>15</c:v>
                </c:pt>
                <c:pt idx="1">
                  <c:v>16</c:v>
                </c:pt>
                <c:pt idx="2">
                  <c:v>17</c:v>
                </c:pt>
                <c:pt idx="3">
                  <c:v>18</c:v>
                </c:pt>
                <c:pt idx="4">
                  <c:v>19</c:v>
                </c:pt>
                <c:pt idx="5">
                  <c:v>20</c:v>
                </c:pt>
                <c:pt idx="6">
                  <c:v>21</c:v>
                </c:pt>
                <c:pt idx="7">
                  <c:v>22</c:v>
                </c:pt>
                <c:pt idx="8">
                  <c:v>23</c:v>
                </c:pt>
              </c:numCache>
            </c:numRef>
          </c:cat>
          <c:val>
            <c:numRef>
              <c:f>'200us CP StagPer2 Filt3'!$F$26:$F$34</c:f>
              <c:numCache>
                <c:formatCode>General</c:formatCode>
                <c:ptCount val="9"/>
                <c:pt idx="3">
                  <c:v>0.32889200000000002</c:v>
                </c:pt>
                <c:pt idx="4">
                  <c:v>0.20134299999999999</c:v>
                </c:pt>
                <c:pt idx="5">
                  <c:v>0.123186</c:v>
                </c:pt>
                <c:pt idx="6">
                  <c:v>7.5874899999999995E-2</c:v>
                </c:pt>
                <c:pt idx="7">
                  <c:v>4.7007699999999999E-2</c:v>
                </c:pt>
                <c:pt idx="8">
                  <c:v>3.1608600000000001E-2</c:v>
                </c:pt>
              </c:numCache>
            </c:numRef>
          </c:val>
          <c:smooth val="0"/>
        </c:ser>
        <c:dLbls>
          <c:showLegendKey val="0"/>
          <c:showVal val="0"/>
          <c:showCatName val="0"/>
          <c:showSerName val="0"/>
          <c:showPercent val="0"/>
          <c:showBubbleSize val="0"/>
        </c:dLbls>
        <c:marker val="1"/>
        <c:smooth val="0"/>
        <c:axId val="283199312"/>
        <c:axId val="283199704"/>
      </c:lineChart>
      <c:catAx>
        <c:axId val="2831993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283199704"/>
        <c:crossesAt val="1.0000000000000004E-5"/>
        <c:auto val="0"/>
        <c:lblAlgn val="ctr"/>
        <c:lblOffset val="100"/>
        <c:noMultiLvlLbl val="0"/>
      </c:catAx>
      <c:valAx>
        <c:axId val="283199704"/>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3199312"/>
        <c:crossesAt val="1"/>
        <c:crossBetween val="midCat"/>
      </c:valAx>
      <c:spPr>
        <a:noFill/>
        <a:ln w="12700">
          <a:solidFill>
            <a:schemeClr val="tx1"/>
          </a:solidFill>
        </a:ln>
        <a:effectLst/>
      </c:spPr>
    </c:plotArea>
    <c:legend>
      <c:legendPos val="r"/>
      <c:layout>
        <c:manualLayout>
          <c:xMode val="edge"/>
          <c:yMode val="edge"/>
          <c:x val="0.61119304147755016"/>
          <c:y val="4.6108824249463394E-2"/>
          <c:w val="0.34712929530217562"/>
          <c:h val="0.20065246724853536"/>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5ACTRJNS4X5K-3-3455</_dlc_DocId>
    <_dlc_DocIdUrl xmlns="09bf1062-b00c-4aa1-ba18-87ca9e63a56e">
      <Url>https://projects.qualcomm.com/sites/espresso/_layouts/15/DocIdRedir.aspx?ID=5ACTRJNS4X5K-3-3455</Url>
      <Description>5ACTRJNS4X5K-3-3455</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2624C6DB-C22F-4379-9A70-BDB626DE931D}">
  <ds:schemaRefs>
    <ds:schemaRef ds:uri="http://schemas.openxmlformats.org/officeDocument/2006/bibliography"/>
  </ds:schemaRefs>
</ds:datastoreItem>
</file>

<file path=customXml/itemProps7.xml><?xml version="1.0" encoding="utf-8"?>
<ds:datastoreItem xmlns:ds="http://schemas.openxmlformats.org/officeDocument/2006/customXml" ds:itemID="{374FC609-E282-4666-AFB2-BC948BBC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7021</TotalTime>
  <Pages>7</Pages>
  <Words>1208</Words>
  <Characters>6889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29</cp:revision>
  <cp:lastPrinted>2010-08-13T21:54:00Z</cp:lastPrinted>
  <dcterms:created xsi:type="dcterms:W3CDTF">2016-06-30T23:24:00Z</dcterms:created>
  <dcterms:modified xsi:type="dcterms:W3CDTF">2016-08-12T18:21:00Z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-521439182</vt:i4>
  </property>
  <property fmtid="{D5CDD505-2E9C-101B-9397-08002B2CF9AE}" pid="3" name="_NewReviewCycle">
    <vt:lpwstr/>
  </property>
  <property fmtid="{D5CDD505-2E9C-101B-9397-08002B2CF9AE}" pid="4" name="_EmailSubject">
    <vt:lpwstr>Link Level Contribution</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ContentTypeId">
    <vt:lpwstr>0x0101008A98423170284BEEB635F43C3CF4E98B008B3A1EAE7955594BB5B58FB10F3F7793</vt:lpwstr>
  </property>
  <property fmtid="{D5CDD505-2E9C-101B-9397-08002B2CF9AE}" pid="8" name="_dlc_DocIdItemGuid">
    <vt:lpwstr>a6668fb8-ffc4-454a-8af8-96104847c84b</vt:lpwstr>
  </property>
  <property fmtid="{D5CDD505-2E9C-101B-9397-08002B2CF9AE}" pid="9" name="_PreviousAdHocReviewCycleID">
    <vt:i4>-1100489522</vt:i4>
  </property>
  <property fmtid="{D5CDD505-2E9C-101B-9397-08002B2CF9AE}" pid="10" name="_ReviewingToolsShownOnce">
    <vt:lpwstr/>
  </property>
</Properties>
</file>